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9F73" w14:textId="79C58673" w:rsidR="00E1131C" w:rsidRPr="00E1131C" w:rsidRDefault="00E1131C" w:rsidP="00E1131C">
      <w:pPr>
        <w:pStyle w:val="af"/>
        <w:spacing w:before="120"/>
        <w:rPr>
          <w:rFonts w:cs="Arial"/>
          <w:bCs/>
          <w:sz w:val="22"/>
          <w:szCs w:val="22"/>
        </w:rPr>
      </w:pPr>
      <w:r w:rsidRPr="00E1131C">
        <w:rPr>
          <w:rFonts w:cs="Arial"/>
          <w:bCs/>
          <w:sz w:val="22"/>
          <w:szCs w:val="22"/>
        </w:rPr>
        <w:t>3</w:t>
      </w:r>
      <w:bookmarkStart w:id="0" w:name="_Ref158025789"/>
      <w:bookmarkEnd w:id="0"/>
      <w:r w:rsidRPr="00E1131C">
        <w:rPr>
          <w:rFonts w:cs="Arial"/>
          <w:bCs/>
          <w:sz w:val="22"/>
          <w:szCs w:val="22"/>
        </w:rPr>
        <w:t>GPP TSG RAN WG1 #11</w:t>
      </w:r>
      <w:r w:rsidR="00F95A3F">
        <w:rPr>
          <w:rFonts w:cs="Arial"/>
          <w:bCs/>
          <w:sz w:val="22"/>
          <w:szCs w:val="22"/>
        </w:rPr>
        <w:t>6</w:t>
      </w:r>
      <w:r w:rsidRPr="00E1131C">
        <w:rPr>
          <w:rFonts w:cs="Arial"/>
          <w:bCs/>
          <w:sz w:val="22"/>
          <w:szCs w:val="22"/>
        </w:rPr>
        <w:t xml:space="preserve">                                                                                     </w:t>
      </w:r>
      <w:r w:rsidR="007D56BE">
        <w:rPr>
          <w:rFonts w:cs="Arial"/>
          <w:bCs/>
          <w:sz w:val="22"/>
          <w:szCs w:val="22"/>
        </w:rPr>
        <w:t xml:space="preserve">       </w:t>
      </w:r>
      <w:r w:rsidRPr="00E1131C">
        <w:rPr>
          <w:rFonts w:cs="Arial"/>
          <w:bCs/>
          <w:sz w:val="22"/>
          <w:szCs w:val="22"/>
        </w:rPr>
        <w:t>R1-</w:t>
      </w:r>
      <w:r w:rsidR="00DA67EE" w:rsidRPr="00DA67EE">
        <w:rPr>
          <w:rFonts w:cs="Arial"/>
          <w:bCs/>
          <w:sz w:val="22"/>
          <w:szCs w:val="22"/>
        </w:rPr>
        <w:t>2400222</w:t>
      </w:r>
    </w:p>
    <w:p w14:paraId="2588BF02" w14:textId="791D890D" w:rsidR="00252563" w:rsidRPr="007873AE" w:rsidRDefault="00D37693" w:rsidP="00146552">
      <w:pPr>
        <w:tabs>
          <w:tab w:val="center" w:pos="4536"/>
          <w:tab w:val="right" w:pos="9072"/>
        </w:tabs>
        <w:spacing w:before="120"/>
        <w:rPr>
          <w:rFonts w:eastAsiaTheme="minorEastAsia" w:cs="Arial"/>
          <w:sz w:val="16"/>
          <w:lang w:eastAsia="zh-CN"/>
        </w:rPr>
      </w:pPr>
      <w:r w:rsidRPr="00D37693">
        <w:rPr>
          <w:rFonts w:ascii="Arial" w:eastAsia="MS Mincho" w:hAnsi="Arial" w:cs="Arial"/>
          <w:b/>
          <w:bCs/>
          <w:sz w:val="22"/>
          <w:szCs w:val="22"/>
          <w:lang w:eastAsia="ja-JP"/>
        </w:rPr>
        <w:t>Athens</w:t>
      </w:r>
      <w:r w:rsidR="00A116CE" w:rsidRPr="00A116CE">
        <w:rPr>
          <w:rFonts w:ascii="Arial" w:eastAsia="MS Mincho" w:hAnsi="Arial" w:cs="Arial"/>
          <w:b/>
          <w:bCs/>
          <w:sz w:val="22"/>
          <w:szCs w:val="22"/>
          <w:lang w:eastAsia="ja-JP"/>
        </w:rPr>
        <w:t xml:space="preserve">, </w:t>
      </w:r>
      <w:r w:rsidRPr="00D37693">
        <w:rPr>
          <w:rFonts w:ascii="Arial" w:eastAsia="MS Mincho" w:hAnsi="Arial" w:cs="Arial"/>
          <w:b/>
          <w:bCs/>
          <w:sz w:val="22"/>
          <w:szCs w:val="22"/>
          <w:lang w:eastAsia="ja-JP"/>
        </w:rPr>
        <w:t>Greece</w:t>
      </w:r>
      <w:r w:rsidR="00A116CE" w:rsidRPr="00A116CE">
        <w:rPr>
          <w:rFonts w:ascii="Arial" w:eastAsia="MS Mincho" w:hAnsi="Arial" w:cs="Arial"/>
          <w:b/>
          <w:bCs/>
          <w:sz w:val="22"/>
          <w:szCs w:val="22"/>
          <w:lang w:eastAsia="ja-JP"/>
        </w:rPr>
        <w:t xml:space="preserve">, </w:t>
      </w:r>
      <w:r w:rsidR="005E21A6" w:rsidRPr="005E21A6">
        <w:rPr>
          <w:rFonts w:ascii="Arial" w:eastAsia="MS Mincho" w:hAnsi="Arial" w:cs="Arial"/>
          <w:b/>
          <w:bCs/>
          <w:sz w:val="22"/>
          <w:szCs w:val="22"/>
          <w:lang w:eastAsia="ja-JP"/>
        </w:rPr>
        <w:t>February 26</w:t>
      </w:r>
      <w:r w:rsidR="005E21A6" w:rsidRPr="0086037F">
        <w:rPr>
          <w:rFonts w:ascii="Arial" w:eastAsia="MS Mincho" w:hAnsi="Arial" w:cs="Arial"/>
          <w:b/>
          <w:bCs/>
          <w:sz w:val="22"/>
          <w:szCs w:val="22"/>
          <w:vertAlign w:val="superscript"/>
          <w:lang w:eastAsia="ja-JP"/>
        </w:rPr>
        <w:t>th</w:t>
      </w:r>
      <w:r w:rsidR="005E21A6" w:rsidRPr="005E21A6">
        <w:rPr>
          <w:rFonts w:ascii="Arial" w:eastAsia="MS Mincho" w:hAnsi="Arial" w:cs="Arial"/>
          <w:b/>
          <w:bCs/>
          <w:sz w:val="22"/>
          <w:szCs w:val="22"/>
          <w:lang w:eastAsia="ja-JP"/>
        </w:rPr>
        <w:t xml:space="preserve"> </w:t>
      </w:r>
      <w:r w:rsidR="0086037F">
        <w:rPr>
          <w:rFonts w:ascii="Arial" w:eastAsia="MS Mincho" w:hAnsi="Arial" w:cs="Arial"/>
          <w:b/>
          <w:bCs/>
          <w:sz w:val="22"/>
          <w:szCs w:val="22"/>
          <w:lang w:eastAsia="ja-JP"/>
        </w:rPr>
        <w:t>-</w:t>
      </w:r>
      <w:r w:rsidR="005E21A6" w:rsidRPr="005E21A6">
        <w:rPr>
          <w:rFonts w:ascii="Arial" w:eastAsia="MS Mincho" w:hAnsi="Arial" w:cs="Arial"/>
          <w:b/>
          <w:bCs/>
          <w:sz w:val="22"/>
          <w:szCs w:val="22"/>
          <w:lang w:eastAsia="ja-JP"/>
        </w:rPr>
        <w:t xml:space="preserve"> March 1</w:t>
      </w:r>
      <w:r w:rsidR="005E21A6" w:rsidRPr="0086037F">
        <w:rPr>
          <w:rFonts w:ascii="Arial" w:eastAsia="MS Mincho" w:hAnsi="Arial" w:cs="Arial"/>
          <w:b/>
          <w:bCs/>
          <w:sz w:val="22"/>
          <w:szCs w:val="22"/>
          <w:vertAlign w:val="superscript"/>
          <w:lang w:eastAsia="ja-JP"/>
        </w:rPr>
        <w:t>st</w:t>
      </w:r>
      <w:r w:rsidR="005E21A6" w:rsidRPr="005E21A6">
        <w:rPr>
          <w:rFonts w:ascii="Arial" w:eastAsia="MS Mincho" w:hAnsi="Arial" w:cs="Arial"/>
          <w:b/>
          <w:bCs/>
          <w:sz w:val="22"/>
          <w:szCs w:val="22"/>
          <w:lang w:eastAsia="ja-JP"/>
        </w:rPr>
        <w:t>,</w:t>
      </w:r>
      <w:r w:rsidR="00415AF7">
        <w:rPr>
          <w:rFonts w:ascii="Arial" w:eastAsia="MS Mincho" w:hAnsi="Arial" w:cs="Arial"/>
          <w:b/>
          <w:bCs/>
          <w:sz w:val="22"/>
          <w:szCs w:val="22"/>
          <w:lang w:eastAsia="ja-JP"/>
        </w:rPr>
        <w:t xml:space="preserve"> </w:t>
      </w:r>
      <w:r w:rsidR="005E21A6" w:rsidRPr="005E21A6">
        <w:rPr>
          <w:rFonts w:ascii="Arial" w:eastAsia="MS Mincho" w:hAnsi="Arial" w:cs="Arial"/>
          <w:b/>
          <w:bCs/>
          <w:sz w:val="22"/>
          <w:szCs w:val="22"/>
          <w:lang w:eastAsia="ja-JP"/>
        </w:rPr>
        <w:t>2024</w:t>
      </w:r>
    </w:p>
    <w:p w14:paraId="6095CEF6" w14:textId="77777777" w:rsidR="000C4D38" w:rsidRPr="00EE7BC2" w:rsidRDefault="000C4D38">
      <w:pPr>
        <w:pStyle w:val="af"/>
        <w:tabs>
          <w:tab w:val="left" w:pos="1800"/>
        </w:tabs>
        <w:spacing w:before="120"/>
        <w:ind w:left="1800" w:hanging="1800"/>
        <w:rPr>
          <w:rFonts w:cs="Arial"/>
          <w:sz w:val="16"/>
          <w:szCs w:val="20"/>
        </w:rPr>
      </w:pPr>
    </w:p>
    <w:p w14:paraId="0A147437" w14:textId="14ECEEE7" w:rsidR="00252563" w:rsidRPr="007873AE" w:rsidRDefault="005067D8">
      <w:pPr>
        <w:pStyle w:val="af"/>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63DEE6E4" w:rsidR="00252563" w:rsidRPr="007873AE" w:rsidRDefault="005067D8">
      <w:pPr>
        <w:pStyle w:val="af"/>
        <w:tabs>
          <w:tab w:val="left" w:pos="1800"/>
        </w:tabs>
        <w:spacing w:before="120"/>
        <w:rPr>
          <w:rFonts w:eastAsia="宋体" w:cs="Arial"/>
          <w:lang w:eastAsia="zh-CN"/>
        </w:rPr>
      </w:pPr>
      <w:r w:rsidRPr="007873AE">
        <w:rPr>
          <w:rFonts w:cs="Arial"/>
        </w:rPr>
        <w:t>Title:</w:t>
      </w:r>
      <w:r w:rsidRPr="007873AE">
        <w:rPr>
          <w:rFonts w:cs="Arial"/>
        </w:rPr>
        <w:tab/>
      </w:r>
      <w:r w:rsidR="00A03D41" w:rsidRPr="00A03D41">
        <w:rPr>
          <w:rFonts w:cs="Arial"/>
        </w:rPr>
        <w:t>Maintenance on Further NR Coverage Enhancements</w:t>
      </w:r>
    </w:p>
    <w:p w14:paraId="1D4FB9E3" w14:textId="4A85B8BF" w:rsidR="00252563" w:rsidRPr="007873AE" w:rsidRDefault="005067D8">
      <w:pPr>
        <w:pStyle w:val="af"/>
        <w:tabs>
          <w:tab w:val="left" w:pos="1800"/>
        </w:tabs>
        <w:spacing w:before="120"/>
        <w:rPr>
          <w:rFonts w:eastAsia="宋体" w:cs="Arial"/>
          <w:lang w:eastAsia="zh-CN"/>
        </w:rPr>
      </w:pPr>
      <w:r w:rsidRPr="007873AE">
        <w:rPr>
          <w:rFonts w:cs="Arial"/>
        </w:rPr>
        <w:t>Agenda Item:</w:t>
      </w:r>
      <w:r w:rsidRPr="007873AE">
        <w:rPr>
          <w:rFonts w:cs="Arial"/>
        </w:rPr>
        <w:tab/>
      </w:r>
      <w:r w:rsidR="00744723">
        <w:rPr>
          <w:rFonts w:cs="Arial"/>
        </w:rPr>
        <w:t>8</w:t>
      </w:r>
      <w:r w:rsidR="00D4478A" w:rsidRPr="007873AE">
        <w:rPr>
          <w:rFonts w:cs="Arial"/>
        </w:rPr>
        <w:t>.</w:t>
      </w:r>
      <w:r w:rsidR="008C38E0">
        <w:rPr>
          <w:rFonts w:cs="Arial"/>
        </w:rPr>
        <w:t>6</w:t>
      </w:r>
    </w:p>
    <w:p w14:paraId="169AE9A6" w14:textId="53B2D09B" w:rsidR="00252563" w:rsidRPr="007873AE" w:rsidRDefault="005067D8">
      <w:pPr>
        <w:pStyle w:val="af"/>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4C02D1C" w:rsidR="00252563" w:rsidRPr="007873AE"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1" w:name="OLE_LINK14"/>
      <w:bookmarkStart w:id="2" w:name="_Ref490222521"/>
      <w:bookmarkStart w:id="3" w:name="OLE_LINK13"/>
      <w:r w:rsidRPr="007873AE">
        <w:rPr>
          <w:rFonts w:ascii="Arial" w:eastAsia="宋体" w:hAnsi="Arial"/>
          <w:b w:val="0"/>
          <w:bCs w:val="0"/>
          <w:kern w:val="0"/>
          <w:sz w:val="36"/>
          <w:szCs w:val="20"/>
          <w:lang w:eastAsia="zh-CN"/>
        </w:rPr>
        <w:t>Introduction</w:t>
      </w:r>
    </w:p>
    <w:p w14:paraId="6CF6B423" w14:textId="2FEBE60D" w:rsidR="00E06E03" w:rsidRPr="002E3A80" w:rsidRDefault="00160B23" w:rsidP="009E6315">
      <w:pPr>
        <w:spacing w:beforeLines="0" w:before="120"/>
        <w:rPr>
          <w:rFonts w:eastAsia="宋体"/>
          <w:szCs w:val="20"/>
          <w:lang w:val="en-GB" w:eastAsia="zh-CN"/>
        </w:rPr>
      </w:pPr>
      <w:r>
        <w:rPr>
          <w:rFonts w:eastAsia="宋体" w:hint="eastAsia"/>
          <w:szCs w:val="20"/>
          <w:lang w:val="en-GB" w:eastAsia="zh-CN"/>
        </w:rPr>
        <w:t>I</w:t>
      </w:r>
      <w:r>
        <w:rPr>
          <w:rFonts w:eastAsia="宋体"/>
          <w:szCs w:val="20"/>
          <w:lang w:val="en-GB" w:eastAsia="zh-CN"/>
        </w:rPr>
        <w:t>n RAN1#11</w:t>
      </w:r>
      <w:r w:rsidR="00F57084">
        <w:rPr>
          <w:rFonts w:eastAsia="宋体"/>
          <w:szCs w:val="20"/>
          <w:lang w:val="en-GB" w:eastAsia="zh-CN"/>
        </w:rPr>
        <w:t>5</w:t>
      </w:r>
      <w:r>
        <w:rPr>
          <w:rFonts w:eastAsia="宋体"/>
          <w:szCs w:val="20"/>
          <w:lang w:val="en-GB" w:eastAsia="zh-CN"/>
        </w:rPr>
        <w:t xml:space="preserve"> meeting, </w:t>
      </w:r>
      <w:r w:rsidR="00C9419A">
        <w:rPr>
          <w:rFonts w:eastAsia="宋体"/>
          <w:szCs w:val="20"/>
          <w:lang w:val="en-GB" w:eastAsia="zh-CN"/>
        </w:rPr>
        <w:t>most of the</w:t>
      </w:r>
      <w:r w:rsidR="007E140B">
        <w:rPr>
          <w:rFonts w:eastAsia="宋体"/>
          <w:szCs w:val="20"/>
          <w:lang w:val="en-GB" w:eastAsia="zh-CN"/>
        </w:rPr>
        <w:t xml:space="preserve"> </w:t>
      </w:r>
      <w:r w:rsidR="00135744">
        <w:rPr>
          <w:rFonts w:eastAsia="宋体"/>
          <w:szCs w:val="20"/>
          <w:lang w:val="en-GB" w:eastAsia="zh-CN"/>
        </w:rPr>
        <w:t xml:space="preserve">remaining </w:t>
      </w:r>
      <w:r w:rsidR="007E140B">
        <w:rPr>
          <w:rFonts w:eastAsia="宋体"/>
          <w:szCs w:val="20"/>
          <w:lang w:val="en-GB" w:eastAsia="zh-CN"/>
        </w:rPr>
        <w:t xml:space="preserve">issues of </w:t>
      </w:r>
      <w:r w:rsidR="00135744" w:rsidRPr="00135744">
        <w:rPr>
          <w:rFonts w:eastAsia="宋体"/>
          <w:szCs w:val="20"/>
          <w:lang w:val="en-GB" w:eastAsia="zh-CN"/>
        </w:rPr>
        <w:t>Further NR Coverage Enhancements</w:t>
      </w:r>
      <w:r w:rsidR="007E140B">
        <w:rPr>
          <w:rFonts w:eastAsia="宋体"/>
          <w:szCs w:val="20"/>
          <w:lang w:val="en-GB" w:eastAsia="zh-CN"/>
        </w:rPr>
        <w:t xml:space="preserve"> have been </w:t>
      </w:r>
      <w:r w:rsidR="00C9419A">
        <w:rPr>
          <w:rFonts w:eastAsia="宋体"/>
          <w:szCs w:val="20"/>
          <w:lang w:val="en-GB" w:eastAsia="zh-CN"/>
        </w:rPr>
        <w:t xml:space="preserve">discussed as </w:t>
      </w:r>
      <w:r w:rsidR="007E140B">
        <w:rPr>
          <w:rFonts w:eastAsia="宋体"/>
          <w:szCs w:val="20"/>
          <w:lang w:val="en-GB" w:eastAsia="zh-CN"/>
        </w:rPr>
        <w:t>summarized</w:t>
      </w:r>
      <w:r w:rsidR="00C9419A">
        <w:rPr>
          <w:rFonts w:eastAsia="宋体"/>
          <w:szCs w:val="20"/>
          <w:lang w:val="en-GB" w:eastAsia="zh-CN"/>
        </w:rPr>
        <w:t xml:space="preserve"> in </w:t>
      </w:r>
      <w:r w:rsidR="008060AE">
        <w:rPr>
          <w:rFonts w:eastAsia="宋体"/>
          <w:szCs w:val="20"/>
          <w:lang w:val="en-GB" w:eastAsia="zh-CN"/>
        </w:rPr>
        <w:fldChar w:fldCharType="begin"/>
      </w:r>
      <w:r w:rsidR="008060AE">
        <w:rPr>
          <w:rFonts w:eastAsia="宋体"/>
          <w:szCs w:val="20"/>
          <w:lang w:val="en-GB" w:eastAsia="zh-CN"/>
        </w:rPr>
        <w:instrText xml:space="preserve"> REF _Ref135063460 \r \h </w:instrText>
      </w:r>
      <w:r w:rsidR="008060AE">
        <w:rPr>
          <w:rFonts w:eastAsia="宋体"/>
          <w:szCs w:val="20"/>
          <w:lang w:val="en-GB" w:eastAsia="zh-CN"/>
        </w:rPr>
      </w:r>
      <w:r w:rsidR="008060AE">
        <w:rPr>
          <w:rFonts w:eastAsia="宋体"/>
          <w:szCs w:val="20"/>
          <w:lang w:val="en-GB" w:eastAsia="zh-CN"/>
        </w:rPr>
        <w:fldChar w:fldCharType="separate"/>
      </w:r>
      <w:r w:rsidR="008060AE">
        <w:rPr>
          <w:rFonts w:eastAsia="宋体"/>
          <w:szCs w:val="20"/>
          <w:lang w:val="en-GB" w:eastAsia="zh-CN"/>
        </w:rPr>
        <w:t>[1]</w:t>
      </w:r>
      <w:r w:rsidR="008060AE">
        <w:rPr>
          <w:rFonts w:eastAsia="宋体"/>
          <w:szCs w:val="20"/>
          <w:lang w:val="en-GB" w:eastAsia="zh-CN"/>
        </w:rPr>
        <w:fldChar w:fldCharType="end"/>
      </w:r>
      <w:r w:rsidR="0098515B">
        <w:rPr>
          <w:rFonts w:eastAsia="宋体"/>
          <w:szCs w:val="20"/>
          <w:lang w:val="en-GB" w:eastAsia="zh-CN"/>
        </w:rPr>
        <w:t>.</w:t>
      </w:r>
      <w:r w:rsidR="000F0C22">
        <w:rPr>
          <w:rFonts w:eastAsia="宋体"/>
          <w:szCs w:val="20"/>
          <w:lang w:val="en-GB" w:eastAsia="zh-CN"/>
        </w:rPr>
        <w:t xml:space="preserve"> </w:t>
      </w:r>
      <w:r w:rsidR="008B2208" w:rsidRPr="00E133DA">
        <w:rPr>
          <w:rFonts w:eastAsia="宋体"/>
          <w:szCs w:val="20"/>
          <w:lang w:val="en-GB" w:eastAsia="zh-CN"/>
        </w:rPr>
        <w:t xml:space="preserve">In this contribution, </w:t>
      </w:r>
      <w:r w:rsidR="003F086E" w:rsidRPr="00E133DA">
        <w:rPr>
          <w:rFonts w:eastAsia="宋体"/>
          <w:szCs w:val="20"/>
          <w:lang w:val="en-GB" w:eastAsia="zh-CN"/>
        </w:rPr>
        <w:t xml:space="preserve">we </w:t>
      </w:r>
      <w:r w:rsidR="007439AE">
        <w:rPr>
          <w:rFonts w:eastAsia="宋体"/>
          <w:szCs w:val="20"/>
          <w:lang w:val="en-GB" w:eastAsia="zh-CN"/>
        </w:rPr>
        <w:t>discuss</w:t>
      </w:r>
      <w:r w:rsidR="009B4032">
        <w:rPr>
          <w:rFonts w:eastAsia="宋体"/>
          <w:szCs w:val="20"/>
          <w:lang w:val="en-GB" w:eastAsia="zh-CN"/>
        </w:rPr>
        <w:t xml:space="preserve"> </w:t>
      </w:r>
      <w:r w:rsidR="00223ED4" w:rsidRPr="00B626EF">
        <w:rPr>
          <w:rFonts w:eastAsia="宋体"/>
          <w:szCs w:val="20"/>
          <w:lang w:val="en-GB" w:eastAsia="zh-CN"/>
        </w:rPr>
        <w:t xml:space="preserve">the </w:t>
      </w:r>
      <w:r w:rsidR="00AF3E17" w:rsidRPr="00B626EF">
        <w:rPr>
          <w:rFonts w:eastAsia="宋体"/>
          <w:szCs w:val="20"/>
          <w:lang w:val="en-GB" w:eastAsia="zh-CN"/>
        </w:rPr>
        <w:t>remaining issues of supporting</w:t>
      </w:r>
      <w:r w:rsidR="002F1C3A" w:rsidRPr="00B626EF">
        <w:rPr>
          <w:rFonts w:eastAsia="宋体"/>
          <w:szCs w:val="20"/>
          <w:lang w:val="en-GB" w:eastAsia="zh-CN"/>
        </w:rPr>
        <w:t xml:space="preserve"> multiple PRACH transmissions</w:t>
      </w:r>
      <w:r w:rsidR="006B7369" w:rsidRPr="00B626EF">
        <w:rPr>
          <w:rFonts w:eastAsia="宋体"/>
          <w:szCs w:val="20"/>
          <w:lang w:val="en-GB" w:eastAsia="zh-CN"/>
        </w:rPr>
        <w:t>, power domain enhancement</w:t>
      </w:r>
      <w:r w:rsidR="00C304E6" w:rsidRPr="00B626EF">
        <w:rPr>
          <w:rFonts w:eastAsia="宋体"/>
          <w:szCs w:val="20"/>
          <w:lang w:val="en-GB" w:eastAsia="zh-CN"/>
        </w:rPr>
        <w:t xml:space="preserve">, </w:t>
      </w:r>
      <w:r w:rsidR="006B7369" w:rsidRPr="00B626EF">
        <w:rPr>
          <w:rFonts w:eastAsia="宋体"/>
          <w:szCs w:val="20"/>
          <w:lang w:val="en-GB" w:eastAsia="zh-CN"/>
        </w:rPr>
        <w:t>dynamic waveform switching</w:t>
      </w:r>
      <w:r w:rsidR="004E4E22" w:rsidRPr="00B626EF">
        <w:rPr>
          <w:rFonts w:eastAsia="宋体"/>
          <w:szCs w:val="20"/>
          <w:lang w:val="en-GB" w:eastAsia="zh-CN"/>
        </w:rPr>
        <w:t xml:space="preserve"> and </w:t>
      </w:r>
      <w:r w:rsidR="00BE4AF8" w:rsidRPr="00B626EF">
        <w:rPr>
          <w:rFonts w:eastAsia="宋体"/>
          <w:szCs w:val="20"/>
          <w:lang w:val="en-GB" w:eastAsia="zh-CN"/>
        </w:rPr>
        <w:t xml:space="preserve">the </w:t>
      </w:r>
      <w:r w:rsidR="00F3218F" w:rsidRPr="00B626EF">
        <w:rPr>
          <w:rFonts w:eastAsia="宋体"/>
          <w:szCs w:val="20"/>
          <w:lang w:val="en-GB" w:eastAsia="zh-CN"/>
        </w:rPr>
        <w:t xml:space="preserve">relevant </w:t>
      </w:r>
      <w:r w:rsidR="004E4E22" w:rsidRPr="00B626EF">
        <w:rPr>
          <w:rFonts w:eastAsia="宋体"/>
          <w:szCs w:val="20"/>
          <w:lang w:val="en-GB" w:eastAsia="zh-CN"/>
        </w:rPr>
        <w:t>RRC</w:t>
      </w:r>
      <w:r w:rsidR="00D263A4" w:rsidRPr="00B626EF">
        <w:rPr>
          <w:rFonts w:eastAsia="宋体"/>
          <w:szCs w:val="20"/>
          <w:lang w:val="en-GB" w:eastAsia="zh-CN"/>
        </w:rPr>
        <w:t xml:space="preserve"> parameter</w:t>
      </w:r>
      <w:r w:rsidR="004E4E22" w:rsidRPr="00B626EF">
        <w:rPr>
          <w:rFonts w:eastAsia="宋体"/>
          <w:szCs w:val="20"/>
          <w:lang w:val="en-GB" w:eastAsia="zh-CN"/>
        </w:rPr>
        <w:t xml:space="preserve"> list</w:t>
      </w:r>
      <w:r w:rsidR="006C4859">
        <w:rPr>
          <w:rFonts w:eastAsia="宋体"/>
          <w:szCs w:val="20"/>
          <w:lang w:val="en-GB" w:eastAsia="zh-CN"/>
        </w:rPr>
        <w:t>.</w:t>
      </w:r>
    </w:p>
    <w:p w14:paraId="12C39907" w14:textId="2AB06360" w:rsidR="00913DD2" w:rsidRDefault="001D1261" w:rsidP="00C62AE3">
      <w:pPr>
        <w:pStyle w:val="1"/>
        <w:keepLines/>
        <w:numPr>
          <w:ilvl w:val="0"/>
          <w:numId w:val="5"/>
        </w:numPr>
        <w:pBdr>
          <w:top w:val="single" w:sz="12" w:space="3" w:color="auto"/>
        </w:pBdr>
        <w:overflowPunct w:val="0"/>
        <w:autoSpaceDE w:val="0"/>
        <w:autoSpaceDN w:val="0"/>
        <w:adjustRightInd w:val="0"/>
        <w:spacing w:beforeLines="100" w:after="240"/>
        <w:ind w:left="431" w:hanging="431"/>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46DF5E78" w14:textId="77777777" w:rsidR="00F459D1" w:rsidRDefault="00F459D1" w:rsidP="008D0AD7">
      <w:pPr>
        <w:pStyle w:val="2"/>
        <w:numPr>
          <w:ilvl w:val="1"/>
          <w:numId w:val="1"/>
        </w:numPr>
        <w:spacing w:beforeLines="100" w:after="120"/>
        <w:rPr>
          <w:rFonts w:eastAsiaTheme="minorEastAsia"/>
          <w:lang w:val="en-GB"/>
        </w:rPr>
      </w:pPr>
      <w:r>
        <w:rPr>
          <w:rFonts w:eastAsiaTheme="minorEastAsia"/>
          <w:lang w:val="en-GB" w:eastAsia="zh-CN"/>
        </w:rPr>
        <w:t>Remaining issues on PRACH coverage enhancement</w:t>
      </w:r>
    </w:p>
    <w:p w14:paraId="1271CC41" w14:textId="5FBA5669" w:rsidR="00C86A93" w:rsidRPr="00AB0101" w:rsidRDefault="00C86A93" w:rsidP="009400CA">
      <w:pPr>
        <w:pStyle w:val="30"/>
        <w:rPr>
          <w:szCs w:val="20"/>
          <w:lang w:val="en-GB"/>
        </w:rPr>
      </w:pPr>
      <w:r>
        <w:rPr>
          <w:lang w:val="en-GB"/>
        </w:rPr>
        <w:t xml:space="preserve">RO group determination </w:t>
      </w:r>
      <w:r w:rsidR="00774849">
        <w:rPr>
          <w:lang w:val="en-GB"/>
        </w:rPr>
        <w:t xml:space="preserve">based on </w:t>
      </w:r>
      <w:r>
        <w:rPr>
          <w:lang w:val="en-GB"/>
        </w:rPr>
        <w:t>PRACH mask</w:t>
      </w:r>
    </w:p>
    <w:p w14:paraId="257ABE17" w14:textId="023AEDB8" w:rsidR="00A55A17" w:rsidRPr="002A78CD" w:rsidRDefault="00A55A17" w:rsidP="00A55A17">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n RAN</w:t>
      </w:r>
      <w:r w:rsidR="00A76846">
        <w:rPr>
          <w:rFonts w:eastAsiaTheme="minorEastAsia"/>
          <w:szCs w:val="20"/>
          <w:lang w:val="en-GB" w:eastAsia="zh-CN"/>
        </w:rPr>
        <w:t>1</w:t>
      </w:r>
      <w:r>
        <w:rPr>
          <w:rFonts w:eastAsiaTheme="minorEastAsia"/>
          <w:szCs w:val="20"/>
          <w:lang w:val="en-GB" w:eastAsia="zh-CN"/>
        </w:rPr>
        <w:t xml:space="preserve"> #</w:t>
      </w:r>
      <w:r w:rsidR="00CC5CD9" w:rsidRPr="00CC5CD9">
        <w:rPr>
          <w:rFonts w:eastAsiaTheme="minorEastAsia"/>
          <w:szCs w:val="20"/>
          <w:lang w:val="en-GB" w:eastAsia="zh-CN"/>
        </w:rPr>
        <w:t>1</w:t>
      </w:r>
      <w:r w:rsidR="00A76846">
        <w:rPr>
          <w:rFonts w:eastAsiaTheme="minorEastAsia"/>
          <w:szCs w:val="20"/>
          <w:lang w:val="en-GB" w:eastAsia="zh-CN"/>
        </w:rPr>
        <w:t>15</w:t>
      </w:r>
      <w:r>
        <w:rPr>
          <w:rFonts w:eastAsiaTheme="minorEastAsia"/>
          <w:szCs w:val="20"/>
          <w:lang w:val="en-GB" w:eastAsia="zh-CN"/>
        </w:rPr>
        <w:t xml:space="preserve"> meeting, following agreements </w:t>
      </w:r>
      <w:r>
        <w:rPr>
          <w:rFonts w:eastAsiaTheme="minorEastAsia" w:hint="eastAsia"/>
          <w:szCs w:val="20"/>
          <w:lang w:val="en-GB" w:eastAsia="zh-CN"/>
        </w:rPr>
        <w:t>regarding</w:t>
      </w:r>
      <w:r>
        <w:rPr>
          <w:rFonts w:eastAsiaTheme="minorEastAsia"/>
          <w:szCs w:val="20"/>
          <w:lang w:val="en-GB" w:eastAsia="zh-CN"/>
        </w:rPr>
        <w:t xml:space="preserve"> </w:t>
      </w:r>
      <w:r w:rsidR="00A26AEA" w:rsidRPr="00A26AEA">
        <w:rPr>
          <w:rFonts w:eastAsiaTheme="minorEastAsia"/>
          <w:szCs w:val="20"/>
          <w:lang w:val="en-GB" w:eastAsia="zh-CN"/>
        </w:rPr>
        <w:t>multiple PRACH transmissions with indication of PRACH mask index</w:t>
      </w:r>
      <w:r>
        <w:rPr>
          <w:rFonts w:eastAsiaTheme="minorEastAsia"/>
          <w:szCs w:val="20"/>
          <w:lang w:val="en-GB" w:eastAsia="zh-CN"/>
        </w:rPr>
        <w:t xml:space="preserve"> have been achieved. </w:t>
      </w:r>
    </w:p>
    <w:tbl>
      <w:tblPr>
        <w:tblStyle w:val="af6"/>
        <w:tblW w:w="0" w:type="auto"/>
        <w:tblLook w:val="04A0" w:firstRow="1" w:lastRow="0" w:firstColumn="1" w:lastColumn="0" w:noHBand="0" w:noVBand="1"/>
      </w:tblPr>
      <w:tblGrid>
        <w:gridCol w:w="9631"/>
      </w:tblGrid>
      <w:tr w:rsidR="00A55A17" w14:paraId="1FBAC4EF" w14:textId="77777777" w:rsidTr="00751774">
        <w:tc>
          <w:tcPr>
            <w:tcW w:w="9631" w:type="dxa"/>
          </w:tcPr>
          <w:p w14:paraId="0C25764D" w14:textId="77777777" w:rsidR="00A26AEA" w:rsidRPr="00A26AEA" w:rsidRDefault="00A26AEA" w:rsidP="00A26AEA">
            <w:pPr>
              <w:spacing w:beforeLines="0" w:before="0" w:after="0"/>
              <w:jc w:val="left"/>
              <w:rPr>
                <w:rFonts w:eastAsia="Batang"/>
                <w:bCs/>
                <w:szCs w:val="20"/>
                <w:lang w:val="en-GB"/>
              </w:rPr>
            </w:pPr>
            <w:r w:rsidRPr="00A26AEA">
              <w:rPr>
                <w:rFonts w:eastAsia="Batang"/>
                <w:bCs/>
                <w:szCs w:val="20"/>
                <w:highlight w:val="green"/>
                <w:lang w:val="en-GB"/>
              </w:rPr>
              <w:t>Agreement</w:t>
            </w:r>
          </w:p>
          <w:p w14:paraId="14382D0F" w14:textId="77777777" w:rsidR="00A26AEA" w:rsidRPr="00A26AEA" w:rsidRDefault="00A26AEA" w:rsidP="00A26AEA">
            <w:pPr>
              <w:spacing w:beforeLines="0" w:before="0" w:after="0"/>
              <w:jc w:val="left"/>
              <w:rPr>
                <w:rFonts w:eastAsia="Batang"/>
                <w:szCs w:val="20"/>
                <w:lang w:val="en-GB"/>
              </w:rPr>
            </w:pPr>
            <w:r w:rsidRPr="00A26AEA">
              <w:rPr>
                <w:rFonts w:eastAsia="Batang"/>
                <w:szCs w:val="20"/>
                <w:lang w:val="en-GB"/>
              </w:rPr>
              <w:t>For multiple PRACH transmissions with indication of PRACH mask index, down-select one of the following options at RAN1#116</w:t>
            </w:r>
          </w:p>
          <w:p w14:paraId="4A255E0F" w14:textId="77777777" w:rsidR="00A26AEA" w:rsidRPr="00A26AEA" w:rsidRDefault="00A26AEA" w:rsidP="00A26AEA">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bookmarkStart w:id="4" w:name="_Hlk157958288"/>
            <w:r w:rsidRPr="00A26AEA">
              <w:rPr>
                <w:rFonts w:eastAsia="宋体"/>
                <w:bCs/>
                <w:szCs w:val="20"/>
                <w:lang w:val="en-GB" w:eastAsia="ja-JP"/>
              </w:rPr>
              <w:t>Option 1</w:t>
            </w:r>
            <w:bookmarkEnd w:id="4"/>
            <w:r w:rsidRPr="00A26AEA">
              <w:rPr>
                <w:rFonts w:eastAsia="宋体"/>
                <w:bCs/>
                <w:szCs w:val="20"/>
                <w:lang w:val="en-GB" w:eastAsia="ja-JP"/>
              </w:rPr>
              <w:t xml:space="preserve">: </w:t>
            </w:r>
            <w:r w:rsidRPr="00A26AEA">
              <w:rPr>
                <w:rFonts w:eastAsia="宋体"/>
                <w:szCs w:val="20"/>
                <w:lang w:val="en-GB" w:eastAsia="ja-JP"/>
              </w:rPr>
              <w:t>UE applies PRACH mask prior to RO group determination. RO group is determined based on the ROs indicated by the PRACH mask index.</w:t>
            </w:r>
          </w:p>
          <w:p w14:paraId="1696357A" w14:textId="77777777" w:rsidR="00A26AEA" w:rsidRPr="00A26AEA" w:rsidRDefault="00A26AEA" w:rsidP="00A26AEA">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26AEA">
              <w:rPr>
                <w:rFonts w:eastAsia="宋体"/>
                <w:bCs/>
                <w:szCs w:val="20"/>
                <w:lang w:val="en-GB" w:eastAsia="ja-JP"/>
              </w:rPr>
              <w:t xml:space="preserve">Option 2: </w:t>
            </w:r>
            <w:r w:rsidRPr="00A26AEA">
              <w:rPr>
                <w:rFonts w:eastAsia="宋体"/>
                <w:szCs w:val="20"/>
                <w:lang w:val="en-GB" w:eastAsia="ja-JP"/>
              </w:rPr>
              <w:t xml:space="preserve">UE applies PRACH mask after RO group determination. UE transmits PRACH with </w:t>
            </w:r>
            <m:oMath>
              <m:sSubSup>
                <m:sSubSupPr>
                  <m:ctrlPr>
                    <w:rPr>
                      <w:rFonts w:ascii="Cambria Math" w:eastAsia="MS Gothic" w:hAnsi="Cambria Math"/>
                      <w:i/>
                      <w:szCs w:val="20"/>
                      <w:lang w:val="en-GB" w:eastAsia="ja-JP"/>
                    </w:rPr>
                  </m:ctrlPr>
                </m:sSubSupPr>
                <m:e>
                  <m:r>
                    <w:rPr>
                      <w:rFonts w:ascii="Cambria Math" w:eastAsia="宋体" w:hAnsi="Cambria Math"/>
                      <w:szCs w:val="20"/>
                      <w:lang w:val="en-GB" w:eastAsia="ja-JP"/>
                    </w:rPr>
                    <m:t>N</m:t>
                  </m:r>
                </m:e>
                <m:sub>
                  <m:r>
                    <m:rPr>
                      <m:sty m:val="p"/>
                    </m:rPr>
                    <w:rPr>
                      <w:rFonts w:ascii="Cambria Math" w:eastAsia="宋体" w:hAnsi="Cambria Math"/>
                      <w:szCs w:val="20"/>
                      <w:lang w:val="en-GB" w:eastAsia="ja-JP"/>
                    </w:rPr>
                    <m:t>preamble</m:t>
                  </m:r>
                </m:sub>
                <m:sup>
                  <m:r>
                    <m:rPr>
                      <m:sty m:val="p"/>
                    </m:rPr>
                    <w:rPr>
                      <w:rFonts w:ascii="Cambria Math" w:eastAsia="宋体" w:hAnsi="Cambria Math"/>
                      <w:szCs w:val="20"/>
                      <w:lang w:val="en-GB" w:eastAsia="ja-JP"/>
                    </w:rPr>
                    <m:t>rep</m:t>
                  </m:r>
                </m:sup>
              </m:sSubSup>
              <m:r>
                <w:rPr>
                  <w:rFonts w:ascii="Cambria Math" w:eastAsia="宋体" w:hAnsi="Cambria Math"/>
                  <w:szCs w:val="20"/>
                  <w:lang w:val="en-GB" w:eastAsia="ja-JP"/>
                </w:rPr>
                <m:t xml:space="preserve"> </m:t>
              </m:r>
            </m:oMath>
            <w:r w:rsidRPr="00A26AEA">
              <w:rPr>
                <w:rFonts w:eastAsia="宋体"/>
                <w:szCs w:val="20"/>
                <w:lang w:val="en-GB" w:eastAsia="ja-JP"/>
              </w:rPr>
              <w:t>preamble repetitions only on a RO group with all the ROs indicated by the mask.</w:t>
            </w:r>
          </w:p>
          <w:p w14:paraId="1B8E3C80" w14:textId="77777777" w:rsidR="00A26AEA" w:rsidRPr="00A26AEA" w:rsidRDefault="00A26AEA" w:rsidP="00A26AEA">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26AEA">
              <w:rPr>
                <w:rFonts w:eastAsia="宋体"/>
                <w:bCs/>
                <w:szCs w:val="20"/>
                <w:lang w:val="en-GB" w:eastAsia="ja-JP"/>
              </w:rPr>
              <w:t xml:space="preserve">Option 3: </w:t>
            </w:r>
            <w:r w:rsidRPr="00A26AEA">
              <w:rPr>
                <w:rFonts w:eastAsia="宋体"/>
                <w:szCs w:val="20"/>
                <w:lang w:val="en-GB" w:eastAsia="ja-JP"/>
              </w:rPr>
              <w:t xml:space="preserve">UE applies PRACH mask after RO group determination. UE transmits PRACH with </w:t>
            </w:r>
            <m:oMath>
              <m:sSubSup>
                <m:sSubSupPr>
                  <m:ctrlPr>
                    <w:rPr>
                      <w:rFonts w:ascii="Cambria Math" w:eastAsia="MS Gothic" w:hAnsi="Cambria Math"/>
                      <w:i/>
                      <w:szCs w:val="20"/>
                      <w:lang w:val="en-GB" w:eastAsia="ja-JP"/>
                    </w:rPr>
                  </m:ctrlPr>
                </m:sSubSupPr>
                <m:e>
                  <m:r>
                    <w:rPr>
                      <w:rFonts w:ascii="Cambria Math" w:eastAsia="宋体" w:hAnsi="Cambria Math"/>
                      <w:szCs w:val="20"/>
                      <w:lang w:val="en-GB" w:eastAsia="ja-JP"/>
                    </w:rPr>
                    <m:t>N</m:t>
                  </m:r>
                </m:e>
                <m:sub>
                  <m:r>
                    <m:rPr>
                      <m:sty m:val="p"/>
                    </m:rPr>
                    <w:rPr>
                      <w:rFonts w:ascii="Cambria Math" w:eastAsia="宋体" w:hAnsi="Cambria Math"/>
                      <w:szCs w:val="20"/>
                      <w:lang w:val="en-GB" w:eastAsia="ja-JP"/>
                    </w:rPr>
                    <m:t>preamble</m:t>
                  </m:r>
                </m:sub>
                <m:sup>
                  <m:r>
                    <m:rPr>
                      <m:sty m:val="p"/>
                    </m:rPr>
                    <w:rPr>
                      <w:rFonts w:ascii="Cambria Math" w:eastAsia="宋体" w:hAnsi="Cambria Math"/>
                      <w:szCs w:val="20"/>
                      <w:lang w:val="en-GB" w:eastAsia="ja-JP"/>
                    </w:rPr>
                    <m:t>rep</m:t>
                  </m:r>
                </m:sup>
              </m:sSubSup>
              <m:r>
                <w:rPr>
                  <w:rFonts w:ascii="Cambria Math" w:eastAsia="宋体" w:hAnsi="Cambria Math"/>
                  <w:szCs w:val="20"/>
                  <w:lang w:val="en-GB" w:eastAsia="ja-JP"/>
                </w:rPr>
                <m:t xml:space="preserve"> </m:t>
              </m:r>
            </m:oMath>
            <w:r w:rsidRPr="00A26AEA">
              <w:rPr>
                <w:rFonts w:eastAsia="宋体"/>
                <w:szCs w:val="20"/>
                <w:lang w:val="en-GB" w:eastAsia="ja-JP"/>
              </w:rPr>
              <w:t xml:space="preserve">preamble repetitions only on a RO group where at least one RO of this RO group is indicated by the </w:t>
            </w:r>
            <w:r w:rsidRPr="00A26AEA">
              <w:rPr>
                <w:rFonts w:eastAsia="宋体"/>
                <w:szCs w:val="20"/>
                <w:lang w:val="en-GB" w:eastAsia="zh-CN"/>
              </w:rPr>
              <w:t>mask</w:t>
            </w:r>
          </w:p>
          <w:p w14:paraId="3AB3B04D" w14:textId="77777777" w:rsidR="00A26AEA" w:rsidRPr="00A26AEA" w:rsidRDefault="00A26AEA" w:rsidP="00A26AEA">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A26AEA">
              <w:rPr>
                <w:rFonts w:eastAsia="宋体"/>
                <w:bCs/>
                <w:szCs w:val="20"/>
                <w:lang w:val="en-GB" w:eastAsia="ja-JP"/>
              </w:rPr>
              <w:t xml:space="preserve">Option 4: </w:t>
            </w:r>
            <w:r w:rsidRPr="00A26AEA">
              <w:rPr>
                <w:rFonts w:eastAsia="宋体"/>
                <w:szCs w:val="20"/>
                <w:lang w:val="en-GB" w:eastAsia="ja-JP"/>
              </w:rPr>
              <w:t>UE applies PRACH mask after RO group determination. The PRACH mask index indicates one or multiple RO groups for multiple PRACH transmission.</w:t>
            </w:r>
          </w:p>
          <w:p w14:paraId="25C55E2E" w14:textId="41F4F616" w:rsidR="00F20AFB" w:rsidRPr="00236EC5" w:rsidRDefault="00A26AEA" w:rsidP="00236EC5">
            <w:pPr>
              <w:numPr>
                <w:ilvl w:val="1"/>
                <w:numId w:val="42"/>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A26AEA">
              <w:rPr>
                <w:rFonts w:eastAsia="宋体"/>
                <w:szCs w:val="20"/>
                <w:lang w:val="en-GB" w:eastAsia="zh-CN"/>
              </w:rPr>
              <w:t xml:space="preserve">Note: this implies the PRACH mask index indicates the RO group instead of RO </w:t>
            </w:r>
            <w:r w:rsidRPr="00A26AEA">
              <w:rPr>
                <w:rFonts w:eastAsia="宋体"/>
                <w:strike/>
                <w:szCs w:val="20"/>
                <w:lang w:val="en-GB" w:eastAsia="zh-CN"/>
              </w:rPr>
              <w:t>index(es)</w:t>
            </w:r>
            <w:r w:rsidRPr="00A26AEA">
              <w:rPr>
                <w:rFonts w:eastAsia="宋体"/>
                <w:szCs w:val="20"/>
                <w:lang w:val="en-GB" w:eastAsia="zh-CN"/>
              </w:rPr>
              <w:t xml:space="preserve">. </w:t>
            </w:r>
          </w:p>
        </w:tc>
      </w:tr>
    </w:tbl>
    <w:p w14:paraId="57BEC7B5" w14:textId="74B0BB5F" w:rsidR="00E30745" w:rsidRPr="00DD5330" w:rsidRDefault="00350578" w:rsidP="00496113">
      <w:pPr>
        <w:spacing w:before="120"/>
        <w:rPr>
          <w:rFonts w:eastAsiaTheme="minorEastAsia"/>
          <w:lang w:val="en-GB" w:eastAsia="zh-CN"/>
        </w:rPr>
      </w:pPr>
      <w:r>
        <w:rPr>
          <w:rFonts w:eastAsiaTheme="minorEastAsia" w:hint="eastAsia"/>
          <w:lang w:val="en-GB" w:eastAsia="zh-CN"/>
        </w:rPr>
        <w:t>For</w:t>
      </w:r>
      <w:r>
        <w:rPr>
          <w:rFonts w:eastAsiaTheme="minorEastAsia"/>
          <w:lang w:val="en-GB" w:eastAsia="zh-CN"/>
        </w:rPr>
        <w:t xml:space="preserve"> </w:t>
      </w:r>
      <w:r>
        <w:rPr>
          <w:rFonts w:eastAsiaTheme="minorEastAsia" w:hint="eastAsia"/>
          <w:lang w:val="en-GB" w:eastAsia="zh-CN"/>
        </w:rPr>
        <w:t>Option</w:t>
      </w:r>
      <w:r>
        <w:rPr>
          <w:rFonts w:eastAsiaTheme="minorEastAsia"/>
          <w:lang w:val="en-GB" w:eastAsia="zh-CN"/>
        </w:rPr>
        <w:t xml:space="preserve"> </w:t>
      </w:r>
      <w:r w:rsidR="00AA2AFC">
        <w:rPr>
          <w:rFonts w:eastAsiaTheme="minorEastAsia"/>
          <w:lang w:val="en-GB" w:eastAsia="zh-CN"/>
        </w:rPr>
        <w:t>1</w:t>
      </w:r>
      <w:r w:rsidR="00AA2AFC">
        <w:rPr>
          <w:rFonts w:eastAsiaTheme="minorEastAsia" w:hint="eastAsia"/>
          <w:lang w:val="en-GB" w:eastAsia="zh-CN"/>
        </w:rPr>
        <w:t>,</w:t>
      </w:r>
      <w:r w:rsidR="00AA2AFC">
        <w:rPr>
          <w:rFonts w:eastAsiaTheme="minorEastAsia"/>
          <w:lang w:val="en-GB" w:eastAsia="zh-CN"/>
        </w:rPr>
        <w:t xml:space="preserve"> </w:t>
      </w:r>
      <w:r w:rsidR="00AA2AFC" w:rsidRPr="003273B7">
        <w:rPr>
          <w:rFonts w:eastAsiaTheme="minorEastAsia"/>
          <w:lang w:val="en-GB" w:eastAsia="zh-CN"/>
        </w:rPr>
        <w:t>RO group is determined</w:t>
      </w:r>
      <w:r w:rsidR="005C2B82" w:rsidRPr="003273B7">
        <w:rPr>
          <w:rFonts w:eastAsiaTheme="minorEastAsia"/>
          <w:lang w:val="en-GB" w:eastAsia="zh-CN"/>
        </w:rPr>
        <w:t xml:space="preserve"> only</w:t>
      </w:r>
      <w:r w:rsidR="00AA2AFC" w:rsidRPr="003273B7">
        <w:rPr>
          <w:rFonts w:eastAsiaTheme="minorEastAsia"/>
          <w:lang w:val="en-GB" w:eastAsia="zh-CN"/>
        </w:rPr>
        <w:t xml:space="preserve"> based on the ROs indicated by the PRACH mask index</w:t>
      </w:r>
      <w:r w:rsidR="00AA2AFC">
        <w:rPr>
          <w:rFonts w:eastAsiaTheme="minorEastAsia" w:hint="eastAsia"/>
          <w:lang w:val="en-GB" w:eastAsia="zh-CN"/>
        </w:rPr>
        <w:t>.</w:t>
      </w:r>
      <w:r w:rsidR="00496113">
        <w:rPr>
          <w:rFonts w:eastAsiaTheme="minorEastAsia" w:hint="eastAsia"/>
          <w:lang w:val="en-GB" w:eastAsia="zh-CN"/>
        </w:rPr>
        <w:t xml:space="preserve"> </w:t>
      </w:r>
      <w:r w:rsidR="005C2B82">
        <w:rPr>
          <w:rFonts w:eastAsiaTheme="minorEastAsia"/>
          <w:lang w:val="en-GB" w:eastAsia="zh-CN"/>
        </w:rPr>
        <w:t xml:space="preserve">It means that there are no ROs </w:t>
      </w:r>
      <w:r w:rsidR="003273B7">
        <w:rPr>
          <w:rFonts w:eastAsiaTheme="minorEastAsia"/>
          <w:lang w:val="en-GB" w:eastAsia="zh-CN"/>
        </w:rPr>
        <w:t>that are</w:t>
      </w:r>
      <w:r w:rsidR="005C2B82">
        <w:rPr>
          <w:rFonts w:eastAsiaTheme="minorEastAsia"/>
          <w:lang w:val="en-GB" w:eastAsia="zh-CN"/>
        </w:rPr>
        <w:t xml:space="preserve"> not indicated by the PRACH mask index in the determined RO group</w:t>
      </w:r>
      <w:r w:rsidR="009C320B">
        <w:rPr>
          <w:rFonts w:eastAsiaTheme="minorEastAsia"/>
          <w:lang w:val="en-GB" w:eastAsia="zh-CN"/>
        </w:rPr>
        <w:t xml:space="preserve"> and a larger number of actual repetitions would be ensured</w:t>
      </w:r>
      <w:r w:rsidR="003273B7">
        <w:rPr>
          <w:rFonts w:eastAsiaTheme="minorEastAsia"/>
          <w:lang w:val="en-GB" w:eastAsia="zh-CN"/>
        </w:rPr>
        <w:t xml:space="preserve">, which is conductive to </w:t>
      </w:r>
      <w:r w:rsidR="004A31EB">
        <w:rPr>
          <w:rFonts w:eastAsiaTheme="minorEastAsia"/>
          <w:lang w:val="en-GB" w:eastAsia="zh-CN"/>
        </w:rPr>
        <w:t>the</w:t>
      </w:r>
      <w:r w:rsidR="00460197">
        <w:rPr>
          <w:rFonts w:eastAsiaTheme="minorEastAsia"/>
          <w:lang w:val="en-GB" w:eastAsia="zh-CN"/>
        </w:rPr>
        <w:t xml:space="preserve"> transmission</w:t>
      </w:r>
      <w:r w:rsidR="004A31EB">
        <w:rPr>
          <w:rFonts w:eastAsiaTheme="minorEastAsia"/>
          <w:lang w:val="en-GB" w:eastAsia="zh-CN"/>
        </w:rPr>
        <w:t xml:space="preserve"> </w:t>
      </w:r>
      <w:r w:rsidR="00460197">
        <w:rPr>
          <w:rFonts w:eastAsiaTheme="minorEastAsia"/>
          <w:lang w:val="en-GB" w:eastAsia="zh-CN"/>
        </w:rPr>
        <w:t>robustness of PRACH repetitions</w:t>
      </w:r>
      <w:r w:rsidR="004A31EB">
        <w:rPr>
          <w:rFonts w:eastAsiaTheme="minorEastAsia"/>
          <w:lang w:val="en-GB" w:eastAsia="zh-CN"/>
        </w:rPr>
        <w:t>.</w:t>
      </w:r>
    </w:p>
    <w:p w14:paraId="117F0584" w14:textId="6EC6E3D0" w:rsidR="00DC35BB" w:rsidRDefault="00A11937" w:rsidP="00A11937">
      <w:pPr>
        <w:overflowPunct w:val="0"/>
        <w:autoSpaceDE w:val="0"/>
        <w:autoSpaceDN w:val="0"/>
        <w:adjustRightInd w:val="0"/>
        <w:spacing w:beforeLines="0" w:after="0"/>
        <w:textAlignment w:val="baseline"/>
        <w:rPr>
          <w:rFonts w:eastAsiaTheme="minorEastAsia"/>
          <w:szCs w:val="20"/>
          <w:lang w:val="en-GB" w:eastAsia="zh-CN"/>
        </w:rPr>
      </w:pPr>
      <w:r>
        <w:rPr>
          <w:rFonts w:eastAsiaTheme="minorEastAsia" w:hint="eastAsia"/>
          <w:lang w:val="en-GB" w:eastAsia="zh-CN"/>
        </w:rPr>
        <w:t>F</w:t>
      </w:r>
      <w:r>
        <w:rPr>
          <w:rFonts w:eastAsiaTheme="minorEastAsia"/>
          <w:lang w:val="en-GB" w:eastAsia="zh-CN"/>
        </w:rPr>
        <w:t xml:space="preserve">or Option 2, the RO groups are determined firstly, then </w:t>
      </w:r>
      <w:r w:rsidRPr="00A11937">
        <w:rPr>
          <w:rFonts w:eastAsiaTheme="minorEastAsia"/>
          <w:lang w:val="en-GB" w:eastAsia="zh-CN"/>
        </w:rPr>
        <w:t>UE transmits PRACH repetitions only on a RO group with all the ROs indicated by the mask.</w:t>
      </w:r>
      <w:r>
        <w:rPr>
          <w:rFonts w:eastAsiaTheme="minorEastAsia"/>
          <w:lang w:val="en-GB" w:eastAsia="zh-CN"/>
        </w:rPr>
        <w:t xml:space="preserve"> However, </w:t>
      </w:r>
      <w:r w:rsidR="00315208" w:rsidRPr="00315208">
        <w:rPr>
          <w:rFonts w:eastAsiaTheme="minorEastAsia"/>
          <w:lang w:val="en-GB" w:eastAsia="zh-CN"/>
        </w:rPr>
        <w:t xml:space="preserve">there may be </w:t>
      </w:r>
      <w:r w:rsidR="000D5942">
        <w:rPr>
          <w:rFonts w:eastAsiaTheme="minorEastAsia"/>
          <w:lang w:val="en-GB" w:eastAsia="zh-CN"/>
        </w:rPr>
        <w:t>no</w:t>
      </w:r>
      <w:r w:rsidR="00315208" w:rsidRPr="00315208">
        <w:rPr>
          <w:rFonts w:eastAsiaTheme="minorEastAsia"/>
          <w:lang w:val="en-GB" w:eastAsia="zh-CN"/>
        </w:rPr>
        <w:t xml:space="preserve"> RO group with all ROs indicated by the mask</w:t>
      </w:r>
      <w:r w:rsidR="00951237">
        <w:rPr>
          <w:rFonts w:eastAsiaTheme="minorEastAsia"/>
          <w:lang w:val="en-GB" w:eastAsia="zh-CN"/>
        </w:rPr>
        <w:t>,</w:t>
      </w:r>
      <w:r w:rsidR="005C2B82">
        <w:rPr>
          <w:rFonts w:eastAsiaTheme="minorEastAsia"/>
          <w:lang w:val="en-GB" w:eastAsia="zh-CN"/>
        </w:rPr>
        <w:t xml:space="preserve"> or </w:t>
      </w:r>
      <w:r w:rsidR="005C2B82">
        <w:rPr>
          <w:rFonts w:eastAsiaTheme="minorEastAsia" w:hint="eastAsia"/>
          <w:lang w:val="en-GB" w:eastAsia="zh-CN"/>
        </w:rPr>
        <w:t>to</w:t>
      </w:r>
      <w:r w:rsidR="005C2B82">
        <w:rPr>
          <w:rFonts w:eastAsiaTheme="minorEastAsia"/>
          <w:lang w:val="en-GB" w:eastAsia="zh-CN"/>
        </w:rPr>
        <w:t xml:space="preserve"> </w:t>
      </w:r>
      <w:r w:rsidR="005C2B82">
        <w:rPr>
          <w:rFonts w:eastAsiaTheme="minorEastAsia" w:hint="eastAsia"/>
          <w:lang w:val="en-GB" w:eastAsia="zh-CN"/>
        </w:rPr>
        <w:t>ensure</w:t>
      </w:r>
      <w:r w:rsidR="005C2B82">
        <w:rPr>
          <w:rFonts w:eastAsiaTheme="minorEastAsia"/>
          <w:lang w:val="en-GB" w:eastAsia="zh-CN"/>
        </w:rPr>
        <w:t xml:space="preserve"> that there are RO group(s) with all the ROs indicated by the mask, </w:t>
      </w:r>
      <w:r w:rsidR="00951237">
        <w:rPr>
          <w:rFonts w:eastAsiaTheme="minorEastAsia"/>
          <w:lang w:val="en-GB" w:eastAsia="zh-CN"/>
        </w:rPr>
        <w:t xml:space="preserve">it may limit </w:t>
      </w:r>
      <w:r w:rsidR="005C2B82">
        <w:rPr>
          <w:rFonts w:eastAsiaTheme="minorEastAsia"/>
          <w:lang w:val="en-GB" w:eastAsia="zh-CN"/>
        </w:rPr>
        <w:t>the</w:t>
      </w:r>
      <w:r w:rsidR="004A31EB">
        <w:rPr>
          <w:rFonts w:eastAsiaTheme="minorEastAsia"/>
          <w:lang w:val="en-GB" w:eastAsia="zh-CN"/>
        </w:rPr>
        <w:t xml:space="preserve"> flexibility of PRACH mask indication</w:t>
      </w:r>
      <w:r w:rsidR="009F252E">
        <w:rPr>
          <w:rFonts w:eastAsiaTheme="minorEastAsia"/>
          <w:lang w:val="en-GB" w:eastAsia="zh-CN"/>
        </w:rPr>
        <w:t>. A</w:t>
      </w:r>
      <w:r w:rsidR="00DC35BB">
        <w:rPr>
          <w:rFonts w:eastAsiaTheme="minorEastAsia"/>
          <w:lang w:val="en-GB" w:eastAsia="zh-CN"/>
        </w:rPr>
        <w:t xml:space="preserve">s the case shown in Fig </w:t>
      </w:r>
      <w:r w:rsidR="00951237">
        <w:rPr>
          <w:rFonts w:eastAsiaTheme="minorEastAsia"/>
          <w:lang w:val="en-GB" w:eastAsia="zh-CN"/>
        </w:rPr>
        <w:t>1</w:t>
      </w:r>
      <w:r w:rsidR="009F252E">
        <w:rPr>
          <w:rFonts w:eastAsiaTheme="minorEastAsia"/>
          <w:lang w:val="en-GB" w:eastAsia="zh-CN"/>
        </w:rPr>
        <w:t>,</w:t>
      </w:r>
      <w:r w:rsidR="00FA5F22" w:rsidRPr="00FA5F22">
        <w:rPr>
          <w:rFonts w:eastAsiaTheme="minorEastAsia"/>
          <w:szCs w:val="20"/>
          <w:lang w:val="en-GB"/>
        </w:rPr>
        <w:t xml:space="preserve"> </w:t>
      </w:r>
      <w:r w:rsidR="00FA5F22">
        <w:rPr>
          <w:rFonts w:eastAsiaTheme="minorEastAsia"/>
          <w:szCs w:val="20"/>
          <w:lang w:val="en-GB"/>
        </w:rPr>
        <w:t>configure</w:t>
      </w:r>
      <w:r w:rsidR="009E75D2">
        <w:rPr>
          <w:rFonts w:eastAsiaTheme="minorEastAsia"/>
          <w:szCs w:val="20"/>
          <w:lang w:val="en-GB"/>
        </w:rPr>
        <w:t xml:space="preserve"> the number of SSBs</w:t>
      </w:r>
      <w:r w:rsidR="00FA5F22">
        <w:rPr>
          <w:rFonts w:eastAsiaTheme="minorEastAsia"/>
          <w:szCs w:val="20"/>
          <w:lang w:val="en-GB"/>
        </w:rPr>
        <w:t xml:space="preserv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=2</m:t>
        </m:r>
      </m:oMath>
      <w:r w:rsidR="00FA5F22" w:rsidRPr="0079666F">
        <w:rPr>
          <w:rFonts w:eastAsiaTheme="minorEastAsia"/>
          <w:szCs w:val="20"/>
          <w:lang w:val="en-GB"/>
        </w:rPr>
        <w:t>,</w:t>
      </w:r>
      <w:r w:rsidR="009E75D2">
        <w:rPr>
          <w:rFonts w:eastAsiaTheme="minorEastAsia"/>
          <w:szCs w:val="20"/>
          <w:lang w:val="en-GB"/>
        </w:rPr>
        <w:t xml:space="preserve"> number of </w:t>
      </w:r>
      <w:r w:rsidR="00E15AD6">
        <w:rPr>
          <w:rFonts w:eastAsiaTheme="minorEastAsia"/>
          <w:szCs w:val="20"/>
          <w:lang w:val="en-GB"/>
        </w:rPr>
        <w:t xml:space="preserve">ROs FDMed </w:t>
      </w:r>
      <m:oMath>
        <m:r>
          <w:rPr>
            <w:rFonts w:ascii="Cambria Math" w:eastAsiaTheme="minorEastAsia" w:hAnsi="Cambria Math"/>
            <w:szCs w:val="20"/>
            <w:lang w:val="en-GB" w:eastAsia="zh-CN"/>
          </w:rPr>
          <m:t xml:space="preserve">M=1 </m:t>
        </m:r>
      </m:oMath>
      <w:r w:rsidR="00FA5F22" w:rsidRPr="00AA47C9">
        <w:rPr>
          <w:rFonts w:eastAsiaTheme="minorEastAsia"/>
          <w:szCs w:val="20"/>
          <w:lang w:val="en-GB"/>
        </w:rPr>
        <w:t>and</w:t>
      </w:r>
      <w:r w:rsidR="00E15AD6">
        <w:rPr>
          <w:rFonts w:eastAsiaTheme="minorEastAsia"/>
          <w:szCs w:val="20"/>
          <w:lang w:val="en-GB"/>
        </w:rPr>
        <w:t xml:space="preserve"> number of SSBs per RO</w:t>
      </w:r>
      <w:r w:rsidR="00FA5F22">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N=1/4</m:t>
        </m:r>
      </m:oMath>
      <w:r w:rsidR="00FA5F22">
        <w:rPr>
          <w:rFonts w:eastAsiaTheme="minorEastAsia"/>
          <w:lang w:val="en-GB" w:eastAsia="zh-CN"/>
        </w:rPr>
        <w:t xml:space="preserve">, </w:t>
      </w:r>
      <w:r w:rsidR="004847EE">
        <w:rPr>
          <w:rFonts w:eastAsiaTheme="minorEastAsia"/>
          <w:lang w:val="en-GB" w:eastAsia="zh-CN"/>
        </w:rPr>
        <w:t>and</w:t>
      </w:r>
      <w:r w:rsidR="00FA5F22">
        <w:rPr>
          <w:rFonts w:eastAsiaTheme="minorEastAsia"/>
          <w:lang w:val="en-GB" w:eastAsia="zh-CN"/>
        </w:rPr>
        <w:t xml:space="preserve"> to </w:t>
      </w:r>
      <w:r w:rsidR="00FA5F22">
        <w:rPr>
          <w:rFonts w:eastAsiaTheme="minorEastAsia" w:hint="eastAsia"/>
          <w:lang w:val="en-GB" w:eastAsia="zh-CN"/>
        </w:rPr>
        <w:t>ensure</w:t>
      </w:r>
      <w:r w:rsidR="00FA5F22">
        <w:rPr>
          <w:rFonts w:eastAsiaTheme="minorEastAsia"/>
          <w:lang w:val="en-GB" w:eastAsia="zh-CN"/>
        </w:rPr>
        <w:t xml:space="preserve"> that there are RO group(s) with all the ROs indicated by the mask</w:t>
      </w:r>
      <w:r w:rsidR="00FA5F22">
        <w:rPr>
          <w:rFonts w:eastAsiaTheme="minorEastAsia"/>
          <w:szCs w:val="20"/>
          <w:lang w:val="en-GB" w:eastAsia="zh-CN"/>
        </w:rPr>
        <w:t xml:space="preserve">, </w:t>
      </w:r>
      <w:r w:rsidR="004847EE">
        <w:rPr>
          <w:rFonts w:eastAsiaTheme="minorEastAsia"/>
          <w:szCs w:val="20"/>
          <w:lang w:val="en-GB" w:eastAsia="zh-CN"/>
        </w:rPr>
        <w:t xml:space="preserve">according to TS 38.321, </w:t>
      </w:r>
      <w:r w:rsidR="00FA5F22">
        <w:rPr>
          <w:rFonts w:eastAsiaTheme="minorEastAsia"/>
          <w:szCs w:val="20"/>
          <w:lang w:val="en-GB" w:eastAsia="zh-CN"/>
        </w:rPr>
        <w:t>the PRACH mask index value can only be 0</w:t>
      </w:r>
      <w:r w:rsidR="009F252E">
        <w:rPr>
          <w:rFonts w:eastAsiaTheme="minorEastAsia" w:hint="eastAsia"/>
          <w:szCs w:val="20"/>
          <w:lang w:val="en-GB" w:eastAsia="zh-CN"/>
        </w:rPr>
        <w:t>.</w:t>
      </w:r>
    </w:p>
    <w:p w14:paraId="1D2BFB31" w14:textId="77777777" w:rsidR="00FA5F22" w:rsidRPr="00164969" w:rsidRDefault="00FA5F22" w:rsidP="00FA5F22">
      <w:pPr>
        <w:overflowPunct w:val="0"/>
        <w:autoSpaceDE w:val="0"/>
        <w:autoSpaceDN w:val="0"/>
        <w:adjustRightInd w:val="0"/>
        <w:spacing w:beforeLines="0" w:after="0"/>
        <w:jc w:val="center"/>
        <w:textAlignment w:val="baseline"/>
        <w:rPr>
          <w:rFonts w:eastAsiaTheme="minorEastAsia"/>
          <w:szCs w:val="20"/>
          <w:lang w:val="en-GB" w:eastAsia="zh-CN"/>
        </w:rPr>
      </w:pPr>
      <w:r w:rsidRPr="00DE75B1">
        <w:rPr>
          <w:rFonts w:eastAsiaTheme="minorEastAsia"/>
          <w:noProof/>
          <w:szCs w:val="20"/>
          <w:lang w:eastAsia="zh-CN"/>
        </w:rPr>
        <w:drawing>
          <wp:inline distT="0" distB="0" distL="0" distR="0" wp14:anchorId="11C1317C" wp14:editId="3B940B09">
            <wp:extent cx="4925683" cy="889494"/>
            <wp:effectExtent l="0" t="0" r="0" b="0"/>
            <wp:docPr id="3" name="图片 176">
              <a:extLst xmlns:a="http://schemas.openxmlformats.org/drawingml/2006/main">
                <a:ext uri="{FF2B5EF4-FFF2-40B4-BE49-F238E27FC236}">
                  <a16:creationId xmlns:a16="http://schemas.microsoft.com/office/drawing/2014/main" id="{5B535801-6270-4CE8-8ED7-C3A7A58C8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6">
                      <a:extLst>
                        <a:ext uri="{FF2B5EF4-FFF2-40B4-BE49-F238E27FC236}">
                          <a16:creationId xmlns:a16="http://schemas.microsoft.com/office/drawing/2014/main" id="{5B535801-6270-4CE8-8ED7-C3A7A58C8AF1}"/>
                        </a:ext>
                      </a:extLst>
                    </pic:cNvPr>
                    <pic:cNvPicPr>
                      <a:picLocks noChangeAspect="1"/>
                    </pic:cNvPicPr>
                  </pic:nvPicPr>
                  <pic:blipFill>
                    <a:blip r:embed="rId12"/>
                    <a:stretch>
                      <a:fillRect/>
                    </a:stretch>
                  </pic:blipFill>
                  <pic:spPr>
                    <a:xfrm>
                      <a:off x="0" y="0"/>
                      <a:ext cx="4943302" cy="892676"/>
                    </a:xfrm>
                    <a:prstGeom prst="rect">
                      <a:avLst/>
                    </a:prstGeom>
                  </pic:spPr>
                </pic:pic>
              </a:graphicData>
            </a:graphic>
          </wp:inline>
        </w:drawing>
      </w:r>
    </w:p>
    <w:p w14:paraId="0CC63FBA" w14:textId="3FB96AFF" w:rsidR="00FA5F22" w:rsidRPr="006F697A" w:rsidRDefault="00FA5F22" w:rsidP="003273B7">
      <w:pPr>
        <w:overflowPunct w:val="0"/>
        <w:autoSpaceDE w:val="0"/>
        <w:autoSpaceDN w:val="0"/>
        <w:adjustRightInd w:val="0"/>
        <w:spacing w:beforeLines="0" w:before="120" w:after="0"/>
        <w:jc w:val="center"/>
        <w:textAlignment w:val="baseline"/>
        <w:rPr>
          <w:rFonts w:eastAsiaTheme="minorEastAsia"/>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951237">
        <w:rPr>
          <w:rFonts w:eastAsiaTheme="minorEastAsia"/>
          <w:bCs/>
          <w:szCs w:val="20"/>
          <w:lang w:val="en-GB" w:eastAsia="zh-CN"/>
        </w:rPr>
        <w:t>1</w:t>
      </w:r>
      <w:r>
        <w:rPr>
          <w:rFonts w:eastAsiaTheme="minorEastAsia"/>
          <w:bCs/>
          <w:szCs w:val="20"/>
          <w:lang w:val="en-GB" w:eastAsia="zh-CN"/>
        </w:rPr>
        <w:t>. RO groups may contain unavailable ROs if PRACH mask index is indicated</w:t>
      </w:r>
    </w:p>
    <w:p w14:paraId="41F55043" w14:textId="727037D3" w:rsidR="00FA5F22" w:rsidRPr="00FA5F22" w:rsidRDefault="00E730CB" w:rsidP="00E771AF">
      <w:pPr>
        <w:spacing w:before="120"/>
        <w:rPr>
          <w:rFonts w:eastAsiaTheme="minorEastAsia"/>
          <w:lang w:val="en-GB" w:eastAsia="zh-CN"/>
        </w:rPr>
      </w:pPr>
      <w:r>
        <w:rPr>
          <w:rFonts w:eastAsiaTheme="minorEastAsia" w:hint="eastAsia"/>
          <w:lang w:val="en-GB" w:eastAsia="zh-CN"/>
        </w:rPr>
        <w:lastRenderedPageBreak/>
        <w:t>F</w:t>
      </w:r>
      <w:r>
        <w:rPr>
          <w:rFonts w:eastAsiaTheme="minorEastAsia"/>
          <w:lang w:val="en-GB" w:eastAsia="zh-CN"/>
        </w:rPr>
        <w:t xml:space="preserve">or Option 3, </w:t>
      </w:r>
      <w:r w:rsidR="005936F6">
        <w:rPr>
          <w:rFonts w:eastAsiaTheme="minorEastAsia"/>
          <w:lang w:val="en-GB" w:eastAsia="zh-CN"/>
        </w:rPr>
        <w:t>the RO groups are determined firstly,</w:t>
      </w:r>
      <w:r w:rsidR="005936F6" w:rsidRPr="005936F6">
        <w:rPr>
          <w:rFonts w:eastAsia="宋体"/>
          <w:szCs w:val="20"/>
          <w:lang w:val="en-GB" w:eastAsia="ja-JP"/>
        </w:rPr>
        <w:t xml:space="preserve"> </w:t>
      </w:r>
      <w:r w:rsidR="005936F6">
        <w:rPr>
          <w:rFonts w:eastAsia="宋体"/>
          <w:szCs w:val="20"/>
          <w:lang w:val="en-GB" w:eastAsia="ja-JP"/>
        </w:rPr>
        <w:t xml:space="preserve">then </w:t>
      </w:r>
      <w:r w:rsidR="005936F6" w:rsidRPr="00A26AEA">
        <w:rPr>
          <w:rFonts w:eastAsia="宋体"/>
          <w:szCs w:val="20"/>
          <w:lang w:val="en-GB" w:eastAsia="ja-JP"/>
        </w:rPr>
        <w:t xml:space="preserve">UE transmits PRACH repetitions only on a RO group where at least one RO of this RO group is indicated by the </w:t>
      </w:r>
      <w:r w:rsidR="005936F6" w:rsidRPr="00A26AEA">
        <w:rPr>
          <w:rFonts w:eastAsia="宋体"/>
          <w:szCs w:val="20"/>
          <w:lang w:val="en-GB" w:eastAsia="zh-CN"/>
        </w:rPr>
        <w:t>mask</w:t>
      </w:r>
      <w:r w:rsidR="005936F6">
        <w:rPr>
          <w:rFonts w:eastAsia="宋体"/>
          <w:szCs w:val="20"/>
          <w:lang w:val="en-GB" w:eastAsia="zh-CN"/>
        </w:rPr>
        <w:t>.</w:t>
      </w:r>
      <w:r w:rsidR="00951237">
        <w:rPr>
          <w:rFonts w:eastAsia="宋体"/>
          <w:szCs w:val="20"/>
          <w:lang w:val="en-GB" w:eastAsia="zh-CN"/>
        </w:rPr>
        <w:t xml:space="preserve"> It means that UE is not allowed to </w:t>
      </w:r>
      <w:r w:rsidR="00951237">
        <w:rPr>
          <w:rFonts w:eastAsiaTheme="minorEastAsia"/>
          <w:szCs w:val="20"/>
          <w:lang w:val="en-GB" w:eastAsia="zh-CN"/>
        </w:rPr>
        <w:t>transmit PRACH on the ROs</w:t>
      </w:r>
      <w:r w:rsidR="00057923">
        <w:rPr>
          <w:rFonts w:eastAsiaTheme="minorEastAsia"/>
          <w:szCs w:val="20"/>
          <w:lang w:val="en-GB" w:eastAsia="zh-CN"/>
        </w:rPr>
        <w:t xml:space="preserve"> </w:t>
      </w:r>
      <w:r w:rsidR="00AC2A23">
        <w:rPr>
          <w:rFonts w:eastAsiaTheme="minorEastAsia"/>
          <w:szCs w:val="20"/>
          <w:lang w:val="en-GB" w:eastAsia="zh-CN"/>
        </w:rPr>
        <w:t>that</w:t>
      </w:r>
      <w:r w:rsidR="00057923">
        <w:rPr>
          <w:rFonts w:eastAsiaTheme="minorEastAsia"/>
          <w:szCs w:val="20"/>
          <w:lang w:val="en-GB" w:eastAsia="zh-CN"/>
        </w:rPr>
        <w:t xml:space="preserve"> </w:t>
      </w:r>
      <w:r w:rsidR="00AC2A23">
        <w:rPr>
          <w:rFonts w:eastAsiaTheme="minorEastAsia"/>
          <w:szCs w:val="20"/>
          <w:lang w:val="en-GB" w:eastAsia="zh-CN"/>
        </w:rPr>
        <w:t>are</w:t>
      </w:r>
      <w:r w:rsidR="00057923">
        <w:rPr>
          <w:rFonts w:eastAsiaTheme="minorEastAsia"/>
          <w:szCs w:val="20"/>
          <w:lang w:val="en-GB" w:eastAsia="zh-CN"/>
        </w:rPr>
        <w:t xml:space="preserve"> not indicated by PRACH mask index in the determined RO group</w:t>
      </w:r>
      <w:r w:rsidR="00951237">
        <w:rPr>
          <w:rFonts w:eastAsiaTheme="minorEastAsia"/>
          <w:szCs w:val="20"/>
          <w:lang w:val="en-GB" w:eastAsia="zh-CN"/>
        </w:rPr>
        <w:t xml:space="preserve"> as the case shown in Fig 1</w:t>
      </w:r>
      <w:r w:rsidR="00AC2A23">
        <w:rPr>
          <w:rFonts w:eastAsiaTheme="minorEastAsia"/>
          <w:szCs w:val="20"/>
          <w:lang w:val="en-GB" w:eastAsia="zh-CN"/>
        </w:rPr>
        <w:t>, which will have impact on the robustness of PRACH repetitions</w:t>
      </w:r>
      <w:r w:rsidR="00057923">
        <w:rPr>
          <w:rFonts w:eastAsiaTheme="minorEastAsia"/>
          <w:szCs w:val="20"/>
          <w:lang w:val="en-GB" w:eastAsia="zh-CN"/>
        </w:rPr>
        <w:t xml:space="preserve">. </w:t>
      </w:r>
    </w:p>
    <w:p w14:paraId="0AF32477" w14:textId="11B46D34" w:rsidR="00E771AF" w:rsidRPr="00E771AF" w:rsidRDefault="00E771AF" w:rsidP="00E771AF">
      <w:pPr>
        <w:spacing w:before="120"/>
        <w:rPr>
          <w:rFonts w:eastAsiaTheme="minorEastAsia"/>
          <w:lang w:val="en-GB" w:eastAsia="zh-CN"/>
        </w:rPr>
      </w:pPr>
      <w:r>
        <w:rPr>
          <w:rFonts w:eastAsiaTheme="minorEastAsia" w:hint="eastAsia"/>
          <w:szCs w:val="20"/>
          <w:lang w:val="en-GB" w:eastAsia="zh-CN"/>
        </w:rPr>
        <w:t>F</w:t>
      </w:r>
      <w:r>
        <w:rPr>
          <w:rFonts w:eastAsiaTheme="minorEastAsia"/>
          <w:szCs w:val="20"/>
          <w:lang w:val="en-GB" w:eastAsia="zh-CN"/>
        </w:rPr>
        <w:t>or Option 4, t</w:t>
      </w:r>
      <w:r w:rsidRPr="00E771AF">
        <w:rPr>
          <w:rFonts w:eastAsiaTheme="minorEastAsia"/>
          <w:szCs w:val="20"/>
          <w:lang w:val="en-GB" w:eastAsia="zh-CN"/>
        </w:rPr>
        <w:t>he PRACH mask index indicates one or multiple RO groups for multiple PRACH transmission</w:t>
      </w:r>
      <w:r>
        <w:rPr>
          <w:rFonts w:eastAsiaTheme="minorEastAsia"/>
          <w:szCs w:val="20"/>
          <w:lang w:val="en-GB" w:eastAsia="zh-CN"/>
        </w:rPr>
        <w:t xml:space="preserve"> </w:t>
      </w:r>
      <w:r w:rsidRPr="00E771AF">
        <w:rPr>
          <w:rFonts w:eastAsiaTheme="minorEastAsia"/>
          <w:szCs w:val="20"/>
          <w:lang w:val="en-GB" w:eastAsia="zh-CN"/>
        </w:rPr>
        <w:t>after RO group determination</w:t>
      </w:r>
      <w:r w:rsidR="00C274FF">
        <w:rPr>
          <w:rFonts w:eastAsiaTheme="minorEastAsia"/>
          <w:szCs w:val="20"/>
          <w:lang w:val="en-GB" w:eastAsia="zh-CN"/>
        </w:rPr>
        <w:t>. Considering that</w:t>
      </w:r>
      <w:r w:rsidR="00B94E04">
        <w:rPr>
          <w:rFonts w:eastAsiaTheme="minorEastAsia"/>
          <w:szCs w:val="20"/>
          <w:lang w:val="en-GB" w:eastAsia="zh-CN"/>
        </w:rPr>
        <w:t xml:space="preserve"> the indication of</w:t>
      </w:r>
      <w:r w:rsidR="00C274FF">
        <w:rPr>
          <w:rFonts w:eastAsiaTheme="minorEastAsia"/>
          <w:szCs w:val="20"/>
          <w:lang w:val="en-GB" w:eastAsia="zh-CN"/>
        </w:rPr>
        <w:t xml:space="preserve"> PRACH mask index</w:t>
      </w:r>
      <w:r w:rsidR="00B94E04">
        <w:rPr>
          <w:rFonts w:eastAsiaTheme="minorEastAsia"/>
          <w:szCs w:val="20"/>
          <w:lang w:val="en-GB" w:eastAsia="zh-CN"/>
        </w:rPr>
        <w:t xml:space="preserve"> in current spec</w:t>
      </w:r>
      <w:r w:rsidR="00C274FF">
        <w:rPr>
          <w:rFonts w:eastAsiaTheme="minorEastAsia"/>
          <w:szCs w:val="20"/>
          <w:lang w:val="en-GB" w:eastAsia="zh-CN"/>
        </w:rPr>
        <w:t xml:space="preserve"> </w:t>
      </w:r>
      <w:r w:rsidR="00B94E04">
        <w:rPr>
          <w:rFonts w:eastAsiaTheme="minorEastAsia"/>
          <w:szCs w:val="20"/>
          <w:lang w:val="en-GB" w:eastAsia="zh-CN"/>
        </w:rPr>
        <w:t xml:space="preserve">is </w:t>
      </w:r>
      <w:r w:rsidR="00C274FF">
        <w:rPr>
          <w:rFonts w:eastAsiaTheme="minorEastAsia"/>
          <w:szCs w:val="20"/>
          <w:lang w:val="en-GB" w:eastAsia="zh-CN"/>
        </w:rPr>
        <w:t>one or multiple ROs, indication with one or multiple RO groups may</w:t>
      </w:r>
      <w:r w:rsidR="00B94E04">
        <w:rPr>
          <w:rFonts w:eastAsiaTheme="minorEastAsia"/>
          <w:szCs w:val="20"/>
          <w:lang w:val="en-GB" w:eastAsia="zh-CN"/>
        </w:rPr>
        <w:t xml:space="preserve"> have higher </w:t>
      </w:r>
      <w:r w:rsidR="00B94E04">
        <w:rPr>
          <w:rFonts w:eastAsiaTheme="minorEastAsia" w:hint="eastAsia"/>
          <w:szCs w:val="20"/>
          <w:lang w:val="en-GB" w:eastAsia="zh-CN"/>
        </w:rPr>
        <w:t>complexity</w:t>
      </w:r>
      <w:r w:rsidR="00DD5330">
        <w:rPr>
          <w:rFonts w:eastAsiaTheme="minorEastAsia"/>
          <w:szCs w:val="20"/>
          <w:lang w:val="en-GB" w:eastAsia="zh-CN"/>
        </w:rPr>
        <w:t>, which is not preferred.</w:t>
      </w:r>
      <w:r w:rsidR="00C274FF">
        <w:rPr>
          <w:rFonts w:eastAsiaTheme="minorEastAsia"/>
          <w:szCs w:val="20"/>
          <w:lang w:val="en-GB" w:eastAsia="zh-CN"/>
        </w:rPr>
        <w:t xml:space="preserve"> </w:t>
      </w:r>
    </w:p>
    <w:p w14:paraId="7D2B2072" w14:textId="01501793" w:rsidR="008D1D73" w:rsidRDefault="008D1D73" w:rsidP="008D1D73">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above discussions, we have the following proposal</w:t>
      </w:r>
      <w:r w:rsidR="000C3932">
        <w:rPr>
          <w:rFonts w:eastAsiaTheme="minorEastAsia"/>
          <w:bCs/>
          <w:szCs w:val="20"/>
          <w:lang w:val="en-GB" w:eastAsia="zh-CN"/>
        </w:rPr>
        <w:t>s</w:t>
      </w:r>
      <w:r>
        <w:rPr>
          <w:rFonts w:eastAsiaTheme="minorEastAsia"/>
          <w:bCs/>
          <w:szCs w:val="20"/>
          <w:lang w:val="en-GB" w:eastAsia="zh-CN"/>
        </w:rPr>
        <w:t>.</w:t>
      </w:r>
    </w:p>
    <w:p w14:paraId="6CAC3559" w14:textId="5C609A91" w:rsidR="00646A27" w:rsidRDefault="00646A27" w:rsidP="00646A27">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0E63FD">
        <w:rPr>
          <w:rFonts w:eastAsiaTheme="minorEastAsia"/>
          <w:b/>
          <w:i/>
          <w:iCs/>
          <w:szCs w:val="20"/>
          <w:lang w:val="en-GB" w:eastAsia="zh-CN"/>
        </w:rPr>
        <w:t>1</w:t>
      </w:r>
      <w:r w:rsidRPr="00A30A51">
        <w:rPr>
          <w:rFonts w:eastAsiaTheme="minorEastAsia"/>
          <w:b/>
          <w:i/>
          <w:iCs/>
          <w:szCs w:val="20"/>
          <w:lang w:val="en-GB" w:eastAsia="zh-CN"/>
        </w:rPr>
        <w:t>:</w:t>
      </w:r>
    </w:p>
    <w:p w14:paraId="25879344" w14:textId="03CCAFE0" w:rsidR="00646A27" w:rsidRDefault="00646A27" w:rsidP="00646A27">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F</w:t>
      </w:r>
      <w:r>
        <w:rPr>
          <w:rFonts w:ascii="Times New Roman" w:eastAsiaTheme="minorEastAsia" w:hAnsi="Times New Roman" w:cs="Times New Roman"/>
          <w:b/>
          <w:i/>
          <w:szCs w:val="20"/>
          <w:lang w:val="en-GB"/>
        </w:rPr>
        <w:t xml:space="preserve">or PRACH </w:t>
      </w:r>
      <w:r w:rsidR="005E337A">
        <w:rPr>
          <w:rFonts w:ascii="Times New Roman" w:eastAsiaTheme="minorEastAsia" w:hAnsi="Times New Roman" w:cs="Times New Roman"/>
          <w:b/>
          <w:i/>
          <w:szCs w:val="20"/>
          <w:lang w:val="en-GB"/>
        </w:rPr>
        <w:t>repetition</w:t>
      </w:r>
      <w:r w:rsidR="0038239E">
        <w:rPr>
          <w:rFonts w:ascii="Times New Roman" w:eastAsiaTheme="minorEastAsia" w:hAnsi="Times New Roman" w:cs="Times New Roman"/>
          <w:b/>
          <w:i/>
          <w:szCs w:val="20"/>
          <w:lang w:val="en-GB"/>
        </w:rPr>
        <w:t>s</w:t>
      </w:r>
      <w:r>
        <w:rPr>
          <w:rFonts w:ascii="Times New Roman" w:eastAsiaTheme="minorEastAsia" w:hAnsi="Times New Roman" w:cs="Times New Roman"/>
          <w:b/>
          <w:i/>
          <w:szCs w:val="20"/>
          <w:lang w:val="en-GB"/>
        </w:rPr>
        <w:t xml:space="preserve"> with indication of PRACH mask index, </w:t>
      </w:r>
      <w:r w:rsidR="000E63FD" w:rsidRPr="000E63FD">
        <w:rPr>
          <w:rFonts w:ascii="Times New Roman" w:eastAsiaTheme="minorEastAsia" w:hAnsi="Times New Roman" w:cs="Times New Roman"/>
          <w:b/>
          <w:i/>
          <w:szCs w:val="20"/>
          <w:lang w:val="en-GB"/>
        </w:rPr>
        <w:t>Option 1</w:t>
      </w:r>
      <w:r w:rsidR="000E63FD">
        <w:rPr>
          <w:rFonts w:ascii="Times New Roman" w:eastAsiaTheme="minorEastAsia" w:hAnsi="Times New Roman" w:cs="Times New Roman"/>
          <w:b/>
          <w:i/>
          <w:szCs w:val="20"/>
          <w:lang w:val="en-GB"/>
        </w:rPr>
        <w:t xml:space="preserve"> is</w:t>
      </w:r>
      <w:r w:rsidR="003273B7">
        <w:rPr>
          <w:rFonts w:ascii="Times New Roman" w:eastAsiaTheme="minorEastAsia" w:hAnsi="Times New Roman" w:cs="Times New Roman"/>
          <w:b/>
          <w:i/>
          <w:szCs w:val="20"/>
          <w:lang w:val="en-GB"/>
        </w:rPr>
        <w:t xml:space="preserve"> </w:t>
      </w:r>
      <w:r w:rsidR="0016507A">
        <w:rPr>
          <w:rFonts w:ascii="Times New Roman" w:eastAsiaTheme="minorEastAsia" w:hAnsi="Times New Roman" w:cs="Times New Roman" w:hint="eastAsia"/>
          <w:b/>
          <w:i/>
          <w:szCs w:val="20"/>
          <w:lang w:val="en-GB"/>
        </w:rPr>
        <w:t>applied</w:t>
      </w:r>
      <w:r w:rsidR="00A56BA5">
        <w:rPr>
          <w:rFonts w:ascii="Times New Roman" w:eastAsiaTheme="minorEastAsia" w:hAnsi="Times New Roman" w:cs="Times New Roman"/>
          <w:b/>
          <w:i/>
          <w:szCs w:val="20"/>
          <w:lang w:val="en-GB"/>
        </w:rPr>
        <w:t>.</w:t>
      </w:r>
    </w:p>
    <w:p w14:paraId="5C821AD9" w14:textId="72787380" w:rsidR="00D00E74" w:rsidRDefault="00D00E74" w:rsidP="00D00E74">
      <w:pPr>
        <w:overflowPunct w:val="0"/>
        <w:autoSpaceDE w:val="0"/>
        <w:autoSpaceDN w:val="0"/>
        <w:adjustRightInd w:val="0"/>
        <w:spacing w:beforeLines="0" w:before="0" w:after="0"/>
        <w:textAlignment w:val="baseline"/>
        <w:rPr>
          <w:rFonts w:eastAsiaTheme="minorEastAsia"/>
          <w:b/>
          <w:i/>
          <w:szCs w:val="20"/>
          <w:lang w:val="en-GB"/>
        </w:rPr>
      </w:pPr>
    </w:p>
    <w:p w14:paraId="53ECD12E" w14:textId="3682B899" w:rsidR="00D00E74" w:rsidRPr="008F0A27" w:rsidRDefault="00D00E74" w:rsidP="00D00E74">
      <w:pPr>
        <w:overflowPunct w:val="0"/>
        <w:autoSpaceDE w:val="0"/>
        <w:autoSpaceDN w:val="0"/>
        <w:adjustRightInd w:val="0"/>
        <w:spacing w:beforeLines="0" w:before="0" w:after="0"/>
        <w:textAlignment w:val="baseline"/>
        <w:rPr>
          <w:rFonts w:eastAsiaTheme="minorEastAsia"/>
          <w:bCs/>
          <w:szCs w:val="20"/>
          <w:lang w:val="en-GB"/>
        </w:rPr>
      </w:pPr>
      <w:r w:rsidRPr="008F0A27">
        <w:rPr>
          <w:rFonts w:eastAsiaTheme="minorEastAsia"/>
          <w:bCs/>
          <w:szCs w:val="20"/>
          <w:lang w:val="en-GB"/>
        </w:rPr>
        <w:t>As is known, a time domain offset may be configured between RO groups, in which case the ROs to be considered for determining the time domain offset may be indicated by PRACH mask or may be not indicated by PRACH mask. If PRACH mask configuration and RO group offset are allowed to be configured at the same time, RAN1 needs to discuss whether the ROs considered for RO group offset determination only includes those ROs indicated by PRACH mask. In our view, the time offset introduced is mainly intended to control the density of ROs, which has the same intention as PRACH mask. Therefore, there’s no need to support both at the same time.</w:t>
      </w:r>
    </w:p>
    <w:p w14:paraId="3F21A495" w14:textId="77777777" w:rsidR="00D00E74" w:rsidRPr="008F0A27" w:rsidRDefault="00D00E74" w:rsidP="005B6275">
      <w:pPr>
        <w:overflowPunct w:val="0"/>
        <w:autoSpaceDE w:val="0"/>
        <w:autoSpaceDN w:val="0"/>
        <w:adjustRightInd w:val="0"/>
        <w:spacing w:beforeLines="0" w:before="120" w:after="0"/>
        <w:textAlignment w:val="baseline"/>
        <w:rPr>
          <w:rFonts w:eastAsiaTheme="minorEastAsia"/>
          <w:bCs/>
          <w:szCs w:val="20"/>
          <w:lang w:val="en-GB" w:eastAsia="zh-CN"/>
        </w:rPr>
      </w:pPr>
      <w:r w:rsidRPr="008F0A27">
        <w:rPr>
          <w:rFonts w:eastAsiaTheme="minorEastAsia"/>
          <w:bCs/>
          <w:szCs w:val="20"/>
          <w:lang w:val="en-GB" w:eastAsia="zh-CN"/>
        </w:rPr>
        <w:t>According to above, we propose to not support PRACH mask indication and time domain offset configuration between RO groups at the same time.</w:t>
      </w:r>
    </w:p>
    <w:p w14:paraId="08B3BDED" w14:textId="77777777" w:rsidR="00D00E74" w:rsidRDefault="00D00E74" w:rsidP="00D00E7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2</w:t>
      </w:r>
      <w:r w:rsidRPr="00A30A51">
        <w:rPr>
          <w:rFonts w:eastAsiaTheme="minorEastAsia"/>
          <w:b/>
          <w:i/>
          <w:iCs/>
          <w:szCs w:val="20"/>
          <w:lang w:val="en-GB" w:eastAsia="zh-CN"/>
        </w:rPr>
        <w:t>:</w:t>
      </w:r>
    </w:p>
    <w:p w14:paraId="7289DFBF" w14:textId="3E2435BC" w:rsidR="00D00E74" w:rsidRDefault="00D604B2" w:rsidP="00D00E74">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Do </w:t>
      </w:r>
      <w:r w:rsidRPr="00D604B2">
        <w:rPr>
          <w:rFonts w:ascii="Times New Roman" w:eastAsiaTheme="minorEastAsia" w:hAnsi="Times New Roman" w:cs="Times New Roman"/>
          <w:b/>
          <w:i/>
          <w:szCs w:val="20"/>
          <w:lang w:val="en-GB"/>
        </w:rPr>
        <w:t>not support PRACH mask indication and time domain offset configuration between RO groups at the same time</w:t>
      </w:r>
      <w:r w:rsidR="00D00E74">
        <w:rPr>
          <w:rFonts w:ascii="Times New Roman" w:eastAsiaTheme="minorEastAsia" w:hAnsi="Times New Roman" w:cs="Times New Roman"/>
          <w:b/>
          <w:i/>
          <w:szCs w:val="20"/>
          <w:lang w:val="en-GB"/>
        </w:rPr>
        <w:t>.</w:t>
      </w:r>
    </w:p>
    <w:p w14:paraId="1F279838" w14:textId="32E09BDB" w:rsidR="00BC56D4" w:rsidRDefault="00B11991">
      <w:pPr>
        <w:spacing w:before="120"/>
        <w:rPr>
          <w:rFonts w:eastAsiaTheme="minorEastAsia"/>
          <w:szCs w:val="20"/>
          <w:lang w:val="en-GB"/>
        </w:rPr>
      </w:pPr>
      <w:r>
        <w:rPr>
          <w:rFonts w:eastAsiaTheme="minorEastAsia"/>
          <w:szCs w:val="20"/>
          <w:lang w:val="en-GB"/>
        </w:rPr>
        <w:t>To address the issues identified in</w:t>
      </w:r>
      <w:r w:rsidR="00BC56D4" w:rsidRPr="00951214">
        <w:rPr>
          <w:rFonts w:eastAsiaTheme="minorEastAsia"/>
          <w:szCs w:val="20"/>
          <w:lang w:val="en-GB"/>
        </w:rPr>
        <w:t xml:space="preserve"> above </w:t>
      </w:r>
      <w:r w:rsidR="00765085">
        <w:rPr>
          <w:rFonts w:eastAsiaTheme="minorEastAsia"/>
          <w:szCs w:val="20"/>
          <w:lang w:val="en-GB"/>
        </w:rPr>
        <w:t>discussions</w:t>
      </w:r>
      <w:r w:rsidR="00BC56D4" w:rsidRPr="00951214">
        <w:rPr>
          <w:rFonts w:eastAsiaTheme="minorEastAsia"/>
          <w:szCs w:val="20"/>
          <w:lang w:val="en-GB"/>
        </w:rPr>
        <w:t>, a TP #</w:t>
      </w:r>
      <w:r w:rsidR="008D5FE6">
        <w:rPr>
          <w:rFonts w:eastAsiaTheme="minorEastAsia"/>
          <w:iCs/>
          <w:szCs w:val="20"/>
          <w:lang w:val="en-GB"/>
        </w:rPr>
        <w:t>1</w:t>
      </w:r>
      <w:r w:rsidR="00F20AFB">
        <w:rPr>
          <w:rFonts w:eastAsiaTheme="minorEastAsia"/>
          <w:iCs/>
          <w:szCs w:val="20"/>
          <w:lang w:val="en-GB"/>
        </w:rPr>
        <w:t xml:space="preserve"> </w:t>
      </w:r>
      <w:r w:rsidR="00BC56D4" w:rsidRPr="00951214">
        <w:rPr>
          <w:rFonts w:eastAsiaTheme="minorEastAsia"/>
          <w:szCs w:val="20"/>
          <w:lang w:val="en-GB"/>
        </w:rPr>
        <w:t>is provided</w:t>
      </w:r>
      <w:r w:rsidR="00BC56D4">
        <w:rPr>
          <w:rFonts w:eastAsiaTheme="minorEastAsia"/>
          <w:szCs w:val="20"/>
          <w:lang w:val="en-GB"/>
        </w:rPr>
        <w:t xml:space="preserve"> </w:t>
      </w:r>
      <w:r w:rsidR="00BC56D4" w:rsidRPr="00951214">
        <w:rPr>
          <w:rFonts w:eastAsiaTheme="minorEastAsia"/>
          <w:szCs w:val="20"/>
          <w:lang w:val="en-GB"/>
        </w:rPr>
        <w:t xml:space="preserve">in Table </w:t>
      </w:r>
      <w:r w:rsidR="008D5FE6">
        <w:rPr>
          <w:rFonts w:eastAsiaTheme="minorEastAsia"/>
          <w:iCs/>
          <w:szCs w:val="20"/>
          <w:lang w:val="en-GB"/>
        </w:rPr>
        <w:t>1</w:t>
      </w:r>
      <w:r w:rsidR="00BC56D4" w:rsidRPr="00951214">
        <w:rPr>
          <w:rFonts w:eastAsiaTheme="minorEastAsia"/>
          <w:szCs w:val="20"/>
          <w:lang w:val="en-GB"/>
        </w:rPr>
        <w:t>.</w:t>
      </w:r>
    </w:p>
    <w:p w14:paraId="0ADB6ECB" w14:textId="1333600D" w:rsidR="00CC132C" w:rsidRPr="00884370" w:rsidRDefault="00CC132C" w:rsidP="00CC132C">
      <w:pPr>
        <w:overflowPunct w:val="0"/>
        <w:autoSpaceDE w:val="0"/>
        <w:autoSpaceDN w:val="0"/>
        <w:adjustRightInd w:val="0"/>
        <w:spacing w:beforeLines="0" w:before="120" w:after="0"/>
        <w:textAlignment w:val="baseline"/>
        <w:rPr>
          <w:rFonts w:eastAsiaTheme="minorEastAsia"/>
          <w:b/>
          <w:i/>
          <w:iCs/>
          <w:szCs w:val="20"/>
          <w:lang w:val="en-GB" w:eastAsia="zh-CN"/>
        </w:rPr>
      </w:pPr>
      <w:r w:rsidRPr="008F53E4">
        <w:rPr>
          <w:rFonts w:eastAsiaTheme="minorEastAsia"/>
          <w:b/>
          <w:i/>
          <w:iCs/>
          <w:szCs w:val="20"/>
          <w:lang w:val="en-GB" w:eastAsia="zh-CN"/>
        </w:rPr>
        <w:t>Proposal</w:t>
      </w:r>
      <w:r>
        <w:rPr>
          <w:rFonts w:eastAsiaTheme="minorEastAsia"/>
          <w:b/>
          <w:i/>
          <w:iCs/>
          <w:szCs w:val="20"/>
          <w:lang w:val="en-GB" w:eastAsia="zh-CN"/>
        </w:rPr>
        <w:t xml:space="preserve"> </w:t>
      </w:r>
      <w:r w:rsidR="00684AAC">
        <w:rPr>
          <w:rFonts w:eastAsiaTheme="minorEastAsia"/>
          <w:b/>
          <w:i/>
          <w:iCs/>
          <w:szCs w:val="20"/>
          <w:lang w:val="en-GB" w:eastAsia="zh-CN"/>
        </w:rPr>
        <w:t>3</w:t>
      </w:r>
      <w:r w:rsidRPr="008F53E4">
        <w:rPr>
          <w:rFonts w:eastAsiaTheme="minorEastAsia"/>
          <w:b/>
          <w:i/>
          <w:iCs/>
          <w:szCs w:val="20"/>
          <w:lang w:val="en-GB" w:eastAsia="zh-CN"/>
        </w:rPr>
        <w:t xml:space="preserve">: </w:t>
      </w:r>
    </w:p>
    <w:p w14:paraId="1F3622F0" w14:textId="2B3AFF1B" w:rsidR="00CC132C" w:rsidRPr="008F53E4" w:rsidRDefault="00CC132C" w:rsidP="00977445">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sidR="00B566BE">
        <w:rPr>
          <w:rFonts w:ascii="Times New Roman" w:eastAsiaTheme="minorEastAsia" w:hAnsi="Times New Roman" w:cs="Times New Roman"/>
          <w:b/>
          <w:i/>
          <w:szCs w:val="20"/>
          <w:lang w:val="en-GB"/>
        </w:rPr>
        <w:t>1</w:t>
      </w:r>
      <w:r w:rsidR="00CE3A97">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 xml:space="preserve">in Table </w:t>
      </w:r>
      <w:r w:rsidR="00B566BE">
        <w:rPr>
          <w:rFonts w:ascii="Times New Roman" w:eastAsiaTheme="minorEastAsia" w:hAnsi="Times New Roman" w:cs="Times New Roman"/>
          <w:b/>
          <w:i/>
          <w:szCs w:val="20"/>
          <w:lang w:val="en-GB"/>
        </w:rPr>
        <w:t>1</w:t>
      </w:r>
      <w:r w:rsidR="00CE3A97">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to</w:t>
      </w:r>
      <w:r>
        <w:rPr>
          <w:rFonts w:ascii="Times New Roman" w:eastAsiaTheme="minorEastAsia" w:hAnsi="Times New Roman" w:cs="Times New Roman"/>
          <w:b/>
          <w:i/>
          <w:szCs w:val="20"/>
          <w:lang w:val="en-GB"/>
        </w:rPr>
        <w:t xml:space="preserve"> support RO group determination if PRACH mask index is indicated</w:t>
      </w:r>
      <w:r w:rsidR="00BB3261">
        <w:rPr>
          <w:rFonts w:ascii="Times New Roman" w:eastAsiaTheme="minorEastAsia" w:hAnsi="Times New Roman" w:cs="Times New Roman"/>
          <w:b/>
          <w:i/>
          <w:szCs w:val="20"/>
          <w:lang w:val="en-GB"/>
        </w:rPr>
        <w:t xml:space="preserve"> and preclude </w:t>
      </w:r>
      <w:r w:rsidR="001E3187">
        <w:rPr>
          <w:rFonts w:ascii="Times New Roman" w:eastAsiaTheme="minorEastAsia" w:hAnsi="Times New Roman" w:cs="Times New Roman"/>
          <w:b/>
          <w:i/>
          <w:szCs w:val="20"/>
          <w:lang w:val="en-GB"/>
        </w:rPr>
        <w:t xml:space="preserve">the </w:t>
      </w:r>
      <w:r w:rsidR="00BB3261">
        <w:rPr>
          <w:rFonts w:ascii="Times New Roman" w:eastAsiaTheme="minorEastAsia" w:hAnsi="Times New Roman" w:cs="Times New Roman"/>
          <w:b/>
          <w:i/>
          <w:szCs w:val="20"/>
          <w:lang w:val="en-GB"/>
        </w:rPr>
        <w:t xml:space="preserve">configuration of </w:t>
      </w:r>
      <w:r w:rsidR="00BB3261" w:rsidRPr="00D604B2">
        <w:rPr>
          <w:rFonts w:ascii="Times New Roman" w:eastAsiaTheme="minorEastAsia" w:hAnsi="Times New Roman" w:cs="Times New Roman"/>
          <w:b/>
          <w:i/>
          <w:szCs w:val="20"/>
          <w:lang w:val="en-GB"/>
        </w:rPr>
        <w:t>PRACH mask indication and time domain offset configuration between RO groups at the same time</w:t>
      </w:r>
      <w:r>
        <w:rPr>
          <w:rFonts w:ascii="Times New Roman" w:eastAsiaTheme="minorEastAsia" w:hAnsi="Times New Roman" w:cs="Times New Roman"/>
          <w:b/>
          <w:i/>
          <w:szCs w:val="20"/>
          <w:lang w:val="en-GB"/>
        </w:rPr>
        <w:t>.</w:t>
      </w:r>
    </w:p>
    <w:p w14:paraId="542B9FF5" w14:textId="11D71DAE" w:rsidR="00E32D2D" w:rsidRPr="00951214" w:rsidRDefault="00E32D2D" w:rsidP="009D2D5D">
      <w:pPr>
        <w:spacing w:beforeLines="0" w:before="12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B566BE">
        <w:rPr>
          <w:rFonts w:eastAsiaTheme="minorEastAsia"/>
          <w:bCs/>
          <w:lang w:val="en-GB"/>
        </w:rPr>
        <w:t>1</w:t>
      </w:r>
      <w:r w:rsidRPr="007D2C49">
        <w:rPr>
          <w:rFonts w:eastAsiaTheme="minorEastAsia"/>
          <w:bCs/>
          <w:lang w:val="en-GB"/>
        </w:rPr>
        <w:t xml:space="preserve">. TP </w:t>
      </w:r>
      <w:r>
        <w:rPr>
          <w:rFonts w:eastAsiaTheme="minorEastAsia"/>
          <w:bCs/>
          <w:lang w:val="en-GB"/>
        </w:rPr>
        <w:t>#</w:t>
      </w:r>
      <w:r w:rsidR="00B566BE">
        <w:rPr>
          <w:rFonts w:eastAsiaTheme="minorEastAsia"/>
          <w:bCs/>
          <w:lang w:val="en-GB"/>
        </w:rPr>
        <w:t>1</w:t>
      </w:r>
      <w:r w:rsidR="00CE3A97" w:rsidRPr="007D2C49">
        <w:rPr>
          <w:rFonts w:eastAsiaTheme="minorEastAsia"/>
          <w:bCs/>
          <w:lang w:val="en-GB"/>
        </w:rPr>
        <w:t xml:space="preserve"> </w:t>
      </w:r>
      <w:r w:rsidRPr="007D2C49">
        <w:rPr>
          <w:rFonts w:eastAsiaTheme="minorEastAsia"/>
          <w:bCs/>
          <w:lang w:val="en-GB"/>
        </w:rPr>
        <w:t>to 3GPP TS 38.213 v18.</w:t>
      </w:r>
      <w:r w:rsidR="00B566BE">
        <w:rPr>
          <w:rFonts w:eastAsiaTheme="minorEastAsia"/>
          <w:bCs/>
          <w:lang w:val="en-GB"/>
        </w:rPr>
        <w:t>1</w:t>
      </w:r>
      <w:r w:rsidRPr="007D2C49">
        <w:rPr>
          <w:rFonts w:eastAsiaTheme="minorEastAsia"/>
          <w:bCs/>
          <w:lang w:val="en-GB"/>
        </w:rPr>
        <w:t xml:space="preserve">.0 for capturing </w:t>
      </w:r>
      <w:r>
        <w:rPr>
          <w:rFonts w:eastAsiaTheme="minorEastAsia"/>
          <w:bCs/>
          <w:lang w:val="en-GB"/>
        </w:rPr>
        <w:t xml:space="preserve">RO group </w:t>
      </w:r>
      <w:r w:rsidR="00E8311D">
        <w:rPr>
          <w:rFonts w:eastAsiaTheme="minorEastAsia"/>
          <w:bCs/>
          <w:lang w:val="en-GB"/>
        </w:rPr>
        <w:t xml:space="preserve">determination </w:t>
      </w:r>
      <w:r>
        <w:rPr>
          <w:rFonts w:eastAsiaTheme="minorEastAsia"/>
          <w:bCs/>
          <w:lang w:val="en-GB"/>
        </w:rPr>
        <w:t>if</w:t>
      </w:r>
      <w:r w:rsidR="00E8311D">
        <w:rPr>
          <w:rFonts w:eastAsiaTheme="minorEastAsia"/>
          <w:bCs/>
          <w:lang w:val="en-GB"/>
        </w:rPr>
        <w:t xml:space="preserve"> PRACH mask index</w:t>
      </w:r>
      <w:r>
        <w:rPr>
          <w:rFonts w:eastAsiaTheme="minorEastAsia"/>
          <w:bCs/>
          <w:lang w:val="en-GB"/>
        </w:rPr>
        <w:t xml:space="preserve"> is</w:t>
      </w:r>
      <w:r w:rsidRPr="007D2C49">
        <w:rPr>
          <w:rFonts w:eastAsiaTheme="minorEastAsia"/>
          <w:bCs/>
          <w:lang w:val="en-GB"/>
        </w:rPr>
        <w:t xml:space="preserve"> </w:t>
      </w:r>
      <w:r w:rsidR="00E8311D">
        <w:rPr>
          <w:rFonts w:eastAsiaTheme="minorEastAsia"/>
          <w:bCs/>
          <w:lang w:val="en-GB"/>
        </w:rPr>
        <w:t>indicated</w:t>
      </w:r>
    </w:p>
    <w:tbl>
      <w:tblPr>
        <w:tblStyle w:val="af6"/>
        <w:tblW w:w="0" w:type="auto"/>
        <w:tblLook w:val="04A0" w:firstRow="1" w:lastRow="0" w:firstColumn="1" w:lastColumn="0" w:noHBand="0" w:noVBand="1"/>
      </w:tblPr>
      <w:tblGrid>
        <w:gridCol w:w="9631"/>
      </w:tblGrid>
      <w:tr w:rsidR="00BC56D4" w:rsidRPr="00527ABA" w14:paraId="7FA39AC2" w14:textId="77777777" w:rsidTr="00527ABA">
        <w:tc>
          <w:tcPr>
            <w:tcW w:w="9631" w:type="dxa"/>
          </w:tcPr>
          <w:p w14:paraId="3650EF4D" w14:textId="77777777" w:rsidR="00BC56D4" w:rsidRPr="00365E77" w:rsidRDefault="00BC56D4" w:rsidP="00527ABA">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02F33137" w14:textId="34F87BC9" w:rsidR="00297EA0" w:rsidRPr="003D0A9F" w:rsidRDefault="00673FEE" w:rsidP="003D0A9F">
            <w:pPr>
              <w:spacing w:before="120"/>
              <w:rPr>
                <w:rFonts w:eastAsiaTheme="minorEastAsia"/>
                <w:iCs/>
                <w:szCs w:val="20"/>
              </w:rPr>
            </w:pPr>
            <w:r w:rsidRPr="003D0A9F">
              <w:rPr>
                <w:rFonts w:eastAsiaTheme="minorEastAsia"/>
                <w:iCs/>
                <w:szCs w:val="20"/>
              </w:rPr>
              <w:t>RO group determination</w:t>
            </w:r>
            <w:r w:rsidR="00233CCC">
              <w:rPr>
                <w:rFonts w:eastAsiaTheme="minorEastAsia"/>
                <w:iCs/>
                <w:szCs w:val="20"/>
              </w:rPr>
              <w:t xml:space="preserve"> and time domain offset determination</w:t>
            </w:r>
            <w:r w:rsidRPr="003D0A9F">
              <w:rPr>
                <w:rFonts w:eastAsiaTheme="minorEastAsia"/>
                <w:iCs/>
                <w:szCs w:val="20"/>
              </w:rPr>
              <w:t xml:space="preserve"> when PRACH mask index is indicated </w:t>
            </w:r>
            <w:r w:rsidR="003C3821">
              <w:rPr>
                <w:rFonts w:eastAsiaTheme="minorEastAsia"/>
                <w:iCs/>
                <w:szCs w:val="20"/>
              </w:rPr>
              <w:t>are</w:t>
            </w:r>
            <w:r w:rsidR="003C3821" w:rsidRPr="003D0A9F">
              <w:rPr>
                <w:rFonts w:eastAsiaTheme="minorEastAsia"/>
                <w:iCs/>
                <w:szCs w:val="20"/>
              </w:rPr>
              <w:t xml:space="preserve"> </w:t>
            </w:r>
            <w:r w:rsidRPr="003D0A9F">
              <w:rPr>
                <w:rFonts w:eastAsiaTheme="minorEastAsia"/>
                <w:iCs/>
                <w:szCs w:val="20"/>
              </w:rPr>
              <w:t>not clear</w:t>
            </w:r>
            <w:r w:rsidR="00297EA0" w:rsidRPr="003D0A9F">
              <w:rPr>
                <w:rFonts w:eastAsiaTheme="minorEastAsia"/>
                <w:iCs/>
                <w:szCs w:val="20"/>
              </w:rPr>
              <w:t>.</w:t>
            </w:r>
          </w:p>
          <w:p w14:paraId="46B33283" w14:textId="77777777" w:rsidR="00BC56D4" w:rsidRPr="00365E77" w:rsidRDefault="00BC56D4" w:rsidP="00527ABA">
            <w:pPr>
              <w:spacing w:before="120"/>
              <w:rPr>
                <w:b/>
                <w:i/>
                <w:iCs/>
              </w:rPr>
            </w:pPr>
            <w:r w:rsidRPr="00365E77">
              <w:rPr>
                <w:b/>
                <w:i/>
                <w:iCs/>
              </w:rPr>
              <w:t>Summary of change:</w:t>
            </w:r>
          </w:p>
          <w:p w14:paraId="0A8B8BA7" w14:textId="77777777" w:rsidR="004D67C7" w:rsidRDefault="003273B7" w:rsidP="00527ABA">
            <w:pPr>
              <w:spacing w:before="120"/>
              <w:rPr>
                <w:rFonts w:eastAsiaTheme="minorEastAsia"/>
                <w:iCs/>
                <w:szCs w:val="20"/>
                <w:lang w:eastAsia="zh-CN"/>
              </w:rPr>
            </w:pPr>
            <w:r w:rsidRPr="003273B7">
              <w:rPr>
                <w:rFonts w:eastAsiaTheme="minorEastAsia"/>
                <w:iCs/>
                <w:szCs w:val="20"/>
                <w:lang w:eastAsia="zh-CN"/>
              </w:rPr>
              <w:t>UE applies PRACH mask prior to RO group determination. RO group is determined based on the ROs indicated by the PRACH mask index.</w:t>
            </w:r>
            <w:r w:rsidR="004D67C7">
              <w:rPr>
                <w:rFonts w:eastAsiaTheme="minorEastAsia"/>
                <w:iCs/>
                <w:szCs w:val="20"/>
                <w:lang w:eastAsia="zh-CN"/>
              </w:rPr>
              <w:t xml:space="preserve"> </w:t>
            </w:r>
          </w:p>
          <w:p w14:paraId="63A5B1DD" w14:textId="0582EB5A" w:rsidR="00BC56D4" w:rsidRPr="00527ABA" w:rsidRDefault="004D67C7" w:rsidP="00527ABA">
            <w:pPr>
              <w:spacing w:before="120"/>
              <w:rPr>
                <w:rFonts w:eastAsiaTheme="minorEastAsia"/>
                <w:iCs/>
                <w:szCs w:val="20"/>
                <w:lang w:eastAsia="zh-CN"/>
              </w:rPr>
            </w:pPr>
            <w:r w:rsidRPr="004D67C7">
              <w:rPr>
                <w:rFonts w:eastAsiaTheme="minorEastAsia"/>
                <w:iCs/>
                <w:szCs w:val="20"/>
                <w:lang w:eastAsia="zh-CN"/>
              </w:rPr>
              <w:t>Do not support PRACH mask indication and time domain offset configuration between RO groups at the same time</w:t>
            </w:r>
          </w:p>
          <w:p w14:paraId="66A5692A" w14:textId="77777777" w:rsidR="00BC56D4" w:rsidRPr="00365E77" w:rsidRDefault="00BC56D4" w:rsidP="00527ABA">
            <w:pPr>
              <w:spacing w:before="120"/>
              <w:rPr>
                <w:b/>
                <w:i/>
                <w:iCs/>
              </w:rPr>
            </w:pPr>
            <w:r w:rsidRPr="003540D1">
              <w:rPr>
                <w:b/>
                <w:i/>
                <w:iCs/>
              </w:rPr>
              <w:t>Consequences if not approved</w:t>
            </w:r>
            <w:r w:rsidRPr="00365E77">
              <w:rPr>
                <w:b/>
                <w:i/>
                <w:iCs/>
              </w:rPr>
              <w:t>:</w:t>
            </w:r>
          </w:p>
          <w:p w14:paraId="72C05017" w14:textId="5049CB79" w:rsidR="00BC56D4" w:rsidRDefault="007718B8" w:rsidP="00527ABA">
            <w:pPr>
              <w:spacing w:before="120"/>
              <w:rPr>
                <w:rFonts w:eastAsiaTheme="minorEastAsia"/>
                <w:iCs/>
                <w:szCs w:val="20"/>
                <w:lang w:eastAsia="zh-CN"/>
              </w:rPr>
            </w:pPr>
            <w:r>
              <w:rPr>
                <w:rFonts w:eastAsiaTheme="minorEastAsia"/>
                <w:iCs/>
                <w:szCs w:val="20"/>
                <w:lang w:eastAsia="zh-CN"/>
              </w:rPr>
              <w:t>Multiple PRACH transmissions</w:t>
            </w:r>
            <w:r w:rsidR="00217CE9">
              <w:rPr>
                <w:rFonts w:eastAsiaTheme="minorEastAsia"/>
                <w:iCs/>
                <w:szCs w:val="20"/>
                <w:lang w:eastAsia="zh-CN"/>
              </w:rPr>
              <w:t xml:space="preserve"> can no</w:t>
            </w:r>
            <w:r>
              <w:rPr>
                <w:rFonts w:eastAsiaTheme="minorEastAsia"/>
                <w:iCs/>
                <w:szCs w:val="20"/>
                <w:lang w:eastAsia="zh-CN"/>
              </w:rPr>
              <w:t>t be</w:t>
            </w:r>
            <w:r w:rsidR="00217CE9">
              <w:rPr>
                <w:rFonts w:eastAsiaTheme="minorEastAsia"/>
                <w:iCs/>
                <w:szCs w:val="20"/>
                <w:lang w:eastAsia="zh-CN"/>
              </w:rPr>
              <w:t xml:space="preserve"> performed by UE </w:t>
            </w:r>
            <w:r>
              <w:rPr>
                <w:rFonts w:eastAsiaTheme="minorEastAsia"/>
                <w:iCs/>
                <w:szCs w:val="20"/>
                <w:lang w:eastAsia="zh-CN"/>
              </w:rPr>
              <w:t>in case of</w:t>
            </w:r>
            <w:r w:rsidR="00217CE9">
              <w:rPr>
                <w:rFonts w:eastAsiaTheme="minorEastAsia"/>
                <w:iCs/>
                <w:szCs w:val="20"/>
                <w:lang w:eastAsia="zh-CN"/>
              </w:rPr>
              <w:t xml:space="preserve"> PRACH mask index is indicated.</w:t>
            </w:r>
          </w:p>
          <w:p w14:paraId="56CD6868" w14:textId="6503DAAC" w:rsidR="00BC56D4" w:rsidRPr="004A3340" w:rsidRDefault="00BC56D4" w:rsidP="00527ABA">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Start of TP </w:t>
            </w:r>
            <w:r w:rsidR="00E503F7">
              <w:rPr>
                <w:color w:val="FF0000"/>
                <w:lang w:eastAsia="zh-CN"/>
              </w:rPr>
              <w:t>#1</w:t>
            </w:r>
            <w:r w:rsidRPr="004A3340">
              <w:rPr>
                <w:color w:val="FF0000"/>
                <w:lang w:eastAsia="zh-CN"/>
              </w:rPr>
              <w:t>------------------</w:t>
            </w:r>
            <w:r>
              <w:rPr>
                <w:color w:val="FF0000"/>
                <w:lang w:eastAsia="zh-CN"/>
              </w:rPr>
              <w:t>------------</w:t>
            </w:r>
            <w:r w:rsidRPr="004A3340">
              <w:rPr>
                <w:color w:val="FF0000"/>
                <w:lang w:eastAsia="zh-CN"/>
              </w:rPr>
              <w:t>-----------------------------&gt;</w:t>
            </w:r>
          </w:p>
          <w:p w14:paraId="144C060E" w14:textId="288FE820" w:rsidR="00BC56D4" w:rsidRPr="00951214" w:rsidRDefault="002009BB" w:rsidP="00951214">
            <w:pPr>
              <w:keepNext/>
              <w:keepLines/>
              <w:spacing w:beforeLines="0" w:before="180" w:after="180"/>
              <w:ind w:left="850" w:hanging="850"/>
              <w:jc w:val="left"/>
              <w:outlineLvl w:val="1"/>
              <w:rPr>
                <w:rFonts w:ascii="Arial" w:eastAsia="宋体" w:hAnsi="Arial"/>
                <w:sz w:val="32"/>
                <w:szCs w:val="20"/>
                <w:lang w:val="en-GB"/>
              </w:rPr>
            </w:pPr>
            <w:bookmarkStart w:id="5" w:name="_Ref491452917"/>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Toc45699184"/>
            <w:bookmarkStart w:id="15" w:name="_Toc145664289"/>
            <w:r w:rsidRPr="002009BB">
              <w:rPr>
                <w:rFonts w:ascii="Arial" w:eastAsia="宋体" w:hAnsi="Arial"/>
                <w:sz w:val="32"/>
                <w:szCs w:val="20"/>
                <w:lang w:val="en-GB"/>
              </w:rPr>
              <w:t>8</w:t>
            </w:r>
            <w:r w:rsidRPr="002009BB">
              <w:rPr>
                <w:rFonts w:ascii="Arial" w:eastAsia="宋体" w:hAnsi="Arial" w:hint="eastAsia"/>
                <w:sz w:val="32"/>
                <w:szCs w:val="20"/>
                <w:lang w:val="en-GB"/>
              </w:rPr>
              <w:t>.1</w:t>
            </w:r>
            <w:r w:rsidRPr="002009BB">
              <w:rPr>
                <w:rFonts w:ascii="Arial" w:eastAsia="宋体" w:hAnsi="Arial" w:hint="eastAsia"/>
                <w:sz w:val="32"/>
                <w:szCs w:val="20"/>
                <w:lang w:val="en-GB"/>
              </w:rPr>
              <w:tab/>
            </w:r>
            <w:r w:rsidRPr="002009BB">
              <w:rPr>
                <w:rFonts w:ascii="Arial" w:eastAsia="宋体" w:hAnsi="Arial"/>
                <w:sz w:val="32"/>
                <w:szCs w:val="20"/>
                <w:lang w:val="en-GB"/>
              </w:rPr>
              <w:t>Random access preamble</w:t>
            </w:r>
            <w:bookmarkEnd w:id="5"/>
            <w:bookmarkEnd w:id="6"/>
            <w:bookmarkEnd w:id="7"/>
            <w:bookmarkEnd w:id="8"/>
            <w:bookmarkEnd w:id="9"/>
            <w:bookmarkEnd w:id="10"/>
            <w:bookmarkEnd w:id="11"/>
            <w:bookmarkEnd w:id="12"/>
            <w:bookmarkEnd w:id="13"/>
            <w:bookmarkEnd w:id="14"/>
            <w:bookmarkEnd w:id="15"/>
          </w:p>
          <w:p w14:paraId="4390FD69" w14:textId="77777777" w:rsidR="00BC56D4" w:rsidRDefault="00BC56D4" w:rsidP="00527ABA">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4838F9B" w14:textId="77777777" w:rsidR="002009BB" w:rsidRDefault="002009BB" w:rsidP="002009BB">
            <w:pPr>
              <w:spacing w:before="120"/>
              <w:rPr>
                <w:color w:val="000000"/>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0B894FC9" w14:textId="26CB5C02" w:rsidR="00BC56D4" w:rsidRDefault="002009BB" w:rsidP="00527ABA">
            <w:pPr>
              <w:spacing w:before="120"/>
              <w:rPr>
                <w:rFonts w:eastAsiaTheme="minorEastAsia"/>
              </w:rPr>
            </w:pPr>
            <w: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00E26AB9">
              <w:t xml:space="preserve"> </w:t>
            </w:r>
          </w:p>
          <w:p w14:paraId="59B6D605" w14:textId="77777777" w:rsidR="00D90175" w:rsidRDefault="00D90175" w:rsidP="00D90175">
            <w:pPr>
              <w:spacing w:before="120"/>
            </w:pPr>
            <w:r>
              <w:lastRenderedPageBreak/>
              <w:t>For the indicated preamble index, the ordering of the PRACH occasions is</w:t>
            </w:r>
          </w:p>
          <w:p w14:paraId="563D6C69" w14:textId="77777777" w:rsidR="00D90175" w:rsidRPr="00A81FC3" w:rsidRDefault="00D90175" w:rsidP="00D90175">
            <w:pPr>
              <w:pStyle w:val="B1"/>
              <w:spacing w:before="120"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D74D5E2" w14:textId="77777777" w:rsidR="00D90175" w:rsidRPr="00A81FC3" w:rsidRDefault="00D90175" w:rsidP="00D90175">
            <w:pPr>
              <w:pStyle w:val="B1"/>
              <w:spacing w:before="120"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563DFB7E" w14:textId="77777777" w:rsidR="00D90175" w:rsidRDefault="00D90175" w:rsidP="00D90175">
            <w:pPr>
              <w:pStyle w:val="B1"/>
              <w:spacing w:before="120"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2E5FA0D" w14:textId="2800DEA7" w:rsidR="00D90175" w:rsidRDefault="00D90175" w:rsidP="00D90175">
            <w:pPr>
              <w:spacing w:before="120"/>
              <w:rPr>
                <w:color w:val="FF0000"/>
              </w:rPr>
            </w:pPr>
            <w:r w:rsidRPr="00715C9F">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715C9F">
              <w:rPr>
                <w:rFonts w:eastAsia="等线" w:hint="eastAsia"/>
                <w:lang w:eastAsia="zh-CN"/>
              </w:rPr>
              <w:t>.</w:t>
            </w:r>
            <w:r w:rsidR="00A8714A">
              <w:rPr>
                <w:rFonts w:eastAsia="等线"/>
                <w:lang w:eastAsia="zh-CN"/>
              </w:rPr>
              <w:t xml:space="preserve"> </w:t>
            </w:r>
            <w:r w:rsidR="00A8714A" w:rsidRPr="00A8714A">
              <w:rPr>
                <w:rFonts w:eastAsiaTheme="minorEastAsia" w:hint="eastAsia"/>
                <w:color w:val="FF0000"/>
                <w:lang w:eastAsia="zh-CN"/>
              </w:rPr>
              <w:t>F</w:t>
            </w:r>
            <w:r w:rsidR="00A8714A" w:rsidRPr="00A8714A">
              <w:rPr>
                <w:rFonts w:eastAsiaTheme="minorEastAsia"/>
                <w:color w:val="FF0000"/>
                <w:lang w:eastAsia="zh-CN"/>
              </w:rPr>
              <w:t xml:space="preserve">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A8714A" w:rsidRPr="00A8714A">
              <w:rPr>
                <w:color w:val="FF0000"/>
              </w:rPr>
              <w:t xml:space="preserve"> preamble repetitions </w:t>
            </w:r>
            <w:r w:rsidR="00A8714A" w:rsidRPr="00A8714A">
              <w:rPr>
                <w:rFonts w:eastAsiaTheme="minorEastAsia"/>
                <w:color w:val="FF0000"/>
                <w:szCs w:val="20"/>
                <w:lang w:val="en-GB" w:eastAsia="zh-CN"/>
              </w:rPr>
              <w:t xml:space="preserve">with indication of PRACH mask index, a set consists of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A8714A" w:rsidRPr="00A8714A">
              <w:rPr>
                <w:color w:val="FF0000"/>
              </w:rPr>
              <w:t xml:space="preserve"> valid PRACH occasions that are indicated by the mask index</w:t>
            </w:r>
            <w:r w:rsidR="00A8714A">
              <w:rPr>
                <w:color w:val="FF0000"/>
              </w:rPr>
              <w:t xml:space="preserve"> value for the indicated SS/PBCH block index </w:t>
            </w:r>
            <w:r w:rsidR="00A8714A" w:rsidRPr="00A8714A">
              <w:rPr>
                <w:color w:val="FF0000"/>
              </w:rPr>
              <w:t>in</w:t>
            </w:r>
            <w:r w:rsidR="00A8714A" w:rsidRPr="00B126DA">
              <w:rPr>
                <w:color w:val="FF0000"/>
              </w:rPr>
              <w:t xml:space="preserve"> one or multiple mapping cycles.</w:t>
            </w:r>
            <w:r w:rsidR="00601517">
              <w:rPr>
                <w:color w:val="FF0000"/>
              </w:rPr>
              <w:t xml:space="preserve"> </w:t>
            </w:r>
            <w:r w:rsidR="00601517">
              <w:rPr>
                <w:rFonts w:eastAsiaTheme="minorEastAsia"/>
                <w:color w:val="FF0000"/>
                <w:lang w:eastAsia="zh-CN"/>
              </w:rPr>
              <w:t>A</w:t>
            </w:r>
            <w:r w:rsidR="00601517">
              <w:rPr>
                <w:color w:val="FF0000"/>
              </w:rPr>
              <w:t xml:space="preserve"> UE does not expect to </w:t>
            </w:r>
            <w:r w:rsidR="00EB6054">
              <w:rPr>
                <w:color w:val="FF0000"/>
              </w:rPr>
              <w:t>be provided</w:t>
            </w:r>
            <w:r w:rsidR="00601517">
              <w:rPr>
                <w:color w:val="FF0000"/>
              </w:rPr>
              <w:t xml:space="preserve"> both </w:t>
            </w:r>
            <w:r w:rsidR="00601517" w:rsidRPr="008F0A27">
              <w:rPr>
                <w:color w:val="FF0000"/>
              </w:rPr>
              <w:t>PRACH mask index and</w:t>
            </w:r>
            <w:r w:rsidR="00601517">
              <w:rPr>
                <w:color w:val="FF0000"/>
              </w:rPr>
              <w:t xml:space="preserve"> </w:t>
            </w:r>
            <w:r w:rsidR="00601517" w:rsidRPr="008F0A27">
              <w:rPr>
                <w:i/>
                <w:color w:val="FF0000"/>
              </w:rPr>
              <w:t>TimeOffsetBetweenStartingRO</w:t>
            </w:r>
            <w:r w:rsidR="00601517" w:rsidRPr="008F0A27">
              <w:rPr>
                <w:iCs/>
                <w:color w:val="FF0000"/>
              </w:rPr>
              <w:t xml:space="preserve"> configuration</w:t>
            </w:r>
            <w:r w:rsidR="008E2892">
              <w:rPr>
                <w:iCs/>
                <w:color w:val="FF0000"/>
              </w:rPr>
              <w:t xml:space="preserve"> f</w:t>
            </w:r>
            <w:r w:rsidR="008E2892" w:rsidRPr="00A8714A">
              <w:rPr>
                <w:rFonts w:eastAsiaTheme="minorEastAsia"/>
                <w:color w:val="FF0000"/>
                <w:lang w:eastAsia="zh-CN"/>
              </w:rPr>
              <w:t xml:space="preserve">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8E2892" w:rsidRPr="00A8714A">
              <w:rPr>
                <w:color w:val="FF0000"/>
              </w:rPr>
              <w:t xml:space="preserve"> preamble repetitions</w:t>
            </w:r>
            <w:r w:rsidR="00601517" w:rsidRPr="008F0A27">
              <w:rPr>
                <w:iCs/>
                <w:color w:val="FF0000"/>
              </w:rPr>
              <w:t>.</w:t>
            </w:r>
          </w:p>
          <w:p w14:paraId="1716F6CA" w14:textId="77777777" w:rsidR="00E438A1" w:rsidRPr="00715C9F" w:rsidRDefault="00E438A1" w:rsidP="00E438A1">
            <w:pPr>
              <w:spacing w:before="120"/>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p w14:paraId="67065489" w14:textId="77777777" w:rsidR="00E438A1" w:rsidRPr="00715C9F" w:rsidRDefault="00E438A1" w:rsidP="00E438A1">
            <w:pPr>
              <w:spacing w:before="120"/>
            </w:pPr>
            <w:r w:rsidRPr="00715C9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等线" w:cs="Times"/>
                <w:color w:val="000000"/>
              </w:rPr>
              <w:t xml:space="preserve"> valid PRACH occasions</w:t>
            </w:r>
            <w:r w:rsidRPr="00715C9F">
              <w:rPr>
                <w:rFonts w:eastAsia="等线"/>
                <w:color w:val="000000"/>
                <w:szCs w:val="21"/>
              </w:rPr>
              <w:t xml:space="preserve"> </w:t>
            </w:r>
            <w:r w:rsidRPr="00715C9F">
              <w:rPr>
                <w:rFonts w:eastAsia="等线" w:cs="Times"/>
                <w:color w:val="000000"/>
              </w:rPr>
              <w:t xml:space="preserve">for </w:t>
            </w:r>
            <w:r w:rsidRPr="00715C9F">
              <w:rPr>
                <w:rFonts w:eastAsia="等线"/>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78E5EB9A" w14:textId="77777777" w:rsidR="00E438A1" w:rsidRPr="00715C9F" w:rsidRDefault="00E438A1" w:rsidP="00E438A1">
            <w:pPr>
              <w:pStyle w:val="B1"/>
              <w:spacing w:before="120"/>
            </w:pPr>
            <w:r w:rsidRPr="00715C9F">
              <w:t>-</w:t>
            </w:r>
            <w:r w:rsidRPr="00715C9F">
              <w:tab/>
              <w:t xml:space="preserve">the first valid PRACH occasion of the first set is the first valid PRACH occasion </w:t>
            </w:r>
          </w:p>
          <w:p w14:paraId="278C5900" w14:textId="77777777" w:rsidR="00E438A1" w:rsidRPr="00715C9F" w:rsidRDefault="00E438A1" w:rsidP="00E438A1">
            <w:pPr>
              <w:pStyle w:val="B1"/>
              <w:spacing w:before="120"/>
            </w:pPr>
            <w:r w:rsidRPr="00715C9F">
              <w:t>-</w:t>
            </w:r>
            <w:r w:rsidRPr="00715C9F">
              <w:tab/>
              <w:t>the first valid PRACH occasion of subsequent sets, if any, is determined according to an ordering of valid PRACH occasions</w:t>
            </w:r>
            <w:r w:rsidRPr="00715C9F" w:rsidDel="00F7447F">
              <w:t xml:space="preserve"> </w:t>
            </w:r>
          </w:p>
          <w:p w14:paraId="4E3F17C3" w14:textId="77777777" w:rsidR="00E438A1" w:rsidRPr="00715C9F" w:rsidRDefault="00E438A1" w:rsidP="00E438A1">
            <w:pPr>
              <w:pStyle w:val="B2"/>
              <w:spacing w:before="120"/>
              <w:rPr>
                <w:lang w:val="en-US"/>
              </w:rPr>
            </w:pPr>
            <w:r w:rsidRPr="00715C9F">
              <w:rPr>
                <w:lang w:val="en-US"/>
              </w:rPr>
              <w:t>-</w:t>
            </w:r>
            <w:r w:rsidRPr="00715C9F">
              <w:tab/>
              <w:t>first, in increasing order of frequency resource indexes for frequency multiplexed PRACH occasions</w:t>
            </w:r>
          </w:p>
          <w:p w14:paraId="657F679C" w14:textId="77777777" w:rsidR="00E438A1" w:rsidRPr="00715C9F" w:rsidRDefault="00E438A1" w:rsidP="00E438A1">
            <w:pPr>
              <w:pStyle w:val="B2"/>
              <w:spacing w:before="120"/>
            </w:pPr>
            <w:r w:rsidRPr="00715C9F">
              <w:rPr>
                <w:lang w:val="en-US"/>
              </w:rPr>
              <w:t>-</w:t>
            </w:r>
            <w:r w:rsidRPr="00715C9F">
              <w:tab/>
              <w:t xml:space="preserve">second, in increasing order of time resource indexes for time multiplexed PRACH occasions </w:t>
            </w:r>
          </w:p>
          <w:p w14:paraId="63B6A85B" w14:textId="77777777" w:rsidR="00E438A1" w:rsidRPr="00715C9F" w:rsidRDefault="00E438A1" w:rsidP="00E438A1">
            <w:pPr>
              <w:spacing w:before="120"/>
            </w:pPr>
            <w:r w:rsidRPr="00715C9F">
              <w:t>where, for each frequency resource index for frequency multiplexed PRACH occasions</w:t>
            </w:r>
          </w:p>
          <w:p w14:paraId="71659F58" w14:textId="77777777" w:rsidR="00E438A1" w:rsidRPr="00715C9F" w:rsidRDefault="00E438A1" w:rsidP="00E438A1">
            <w:pPr>
              <w:pStyle w:val="B1"/>
              <w:spacing w:before="120"/>
            </w:pPr>
            <w:r w:rsidRPr="00715C9F">
              <w:t>-</w:t>
            </w:r>
            <w:r w:rsidRPr="00715C9F">
              <w:tab/>
              <w:t xml:space="preserve">the first valid PRACH occasion of the first set is the first valid PRACH occasion </w:t>
            </w:r>
          </w:p>
          <w:p w14:paraId="629EEF93" w14:textId="77777777" w:rsidR="00E438A1" w:rsidRPr="00715C9F" w:rsidRDefault="00E438A1" w:rsidP="00E438A1">
            <w:pPr>
              <w:pStyle w:val="B1"/>
              <w:spacing w:before="120"/>
            </w:pPr>
            <w:r w:rsidRPr="00715C9F">
              <w:t>-</w:t>
            </w:r>
            <w:r w:rsidRPr="00715C9F">
              <w:tab/>
              <w:t xml:space="preserve">the first valid PRACH occasion of subsequent sets, if any,  </w:t>
            </w:r>
          </w:p>
          <w:p w14:paraId="0659B6F1" w14:textId="77777777" w:rsidR="00E438A1" w:rsidRPr="00715C9F" w:rsidRDefault="00E438A1" w:rsidP="00E438A1">
            <w:pPr>
              <w:pStyle w:val="B2"/>
              <w:spacing w:before="120"/>
            </w:pPr>
            <w:r w:rsidRPr="00715C9F">
              <w:rPr>
                <w:lang w:val="en-US"/>
              </w:rPr>
              <w:t>-</w:t>
            </w:r>
            <w:r w:rsidRPr="00715C9F">
              <w:tab/>
              <w:t xml:space="preserve">is after </w:t>
            </w:r>
            <w:r w:rsidRPr="00715C9F">
              <w:rPr>
                <w:i/>
              </w:rPr>
              <w:t>TimeOffsetBetweenStartingRO</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715C9F">
              <w:rPr>
                <w:i/>
                <w:iCs/>
              </w:rPr>
              <w:t>TimeOffsetBetweenStartingRO</w:t>
            </w:r>
            <w:r w:rsidRPr="00715C9F">
              <w:t xml:space="preserve"> is provided </w:t>
            </w:r>
          </w:p>
          <w:p w14:paraId="3ACBFB8A" w14:textId="77777777" w:rsidR="00E438A1" w:rsidRPr="00715C9F" w:rsidRDefault="00E438A1" w:rsidP="00E438A1">
            <w:pPr>
              <w:pStyle w:val="B2"/>
              <w:spacing w:before="120"/>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715C9F">
              <w:rPr>
                <w:i/>
                <w:iCs/>
              </w:rPr>
              <w:t>TimeOffsetBetweenStartingRO</w:t>
            </w:r>
            <w:r w:rsidRPr="00715C9F">
              <w:t xml:space="preserve"> is not provided</w:t>
            </w:r>
          </w:p>
          <w:p w14:paraId="3460C648" w14:textId="26034622" w:rsidR="00BC56D4" w:rsidRPr="00951214" w:rsidRDefault="00BC56D4" w:rsidP="00951214">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tc>
      </w:tr>
    </w:tbl>
    <w:p w14:paraId="5442047E" w14:textId="69BA2170" w:rsidR="00C320D4" w:rsidRPr="00E47AFF" w:rsidRDefault="00BD2AFB" w:rsidP="00F459D1">
      <w:pPr>
        <w:pStyle w:val="30"/>
        <w:rPr>
          <w:lang w:val="en-GB"/>
        </w:rPr>
      </w:pPr>
      <w:r>
        <w:rPr>
          <w:rFonts w:hint="eastAsia"/>
          <w:lang w:val="en-GB"/>
        </w:rPr>
        <w:lastRenderedPageBreak/>
        <w:t>P</w:t>
      </w:r>
      <w:r>
        <w:rPr>
          <w:lang w:val="en-GB"/>
        </w:rPr>
        <w:t>ower control</w:t>
      </w:r>
      <w:r w:rsidR="00321ED1">
        <w:rPr>
          <w:lang w:val="en-GB"/>
        </w:rPr>
        <w:t xml:space="preserve"> </w:t>
      </w:r>
    </w:p>
    <w:p w14:paraId="218308BD" w14:textId="07E2BBEA" w:rsidR="005862E7" w:rsidRPr="002A78CD" w:rsidRDefault="005862E7" w:rsidP="005862E7">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n RAN1 #</w:t>
      </w:r>
      <w:r w:rsidRPr="00CC5CD9">
        <w:rPr>
          <w:rFonts w:eastAsiaTheme="minorEastAsia"/>
          <w:szCs w:val="20"/>
          <w:lang w:val="en-GB" w:eastAsia="zh-CN"/>
        </w:rPr>
        <w:t>1</w:t>
      </w:r>
      <w:r>
        <w:rPr>
          <w:rFonts w:eastAsiaTheme="minorEastAsia"/>
          <w:szCs w:val="20"/>
          <w:lang w:val="en-GB" w:eastAsia="zh-CN"/>
        </w:rPr>
        <w:t xml:space="preserve">15 meeting, following agreement </w:t>
      </w:r>
      <w:r>
        <w:rPr>
          <w:rFonts w:eastAsiaTheme="minorEastAsia" w:hint="eastAsia"/>
          <w:szCs w:val="20"/>
          <w:lang w:val="en-GB" w:eastAsia="zh-CN"/>
        </w:rPr>
        <w:t>regarding</w:t>
      </w:r>
      <w:r>
        <w:rPr>
          <w:rFonts w:eastAsiaTheme="minorEastAsia"/>
          <w:szCs w:val="20"/>
          <w:lang w:val="en-GB" w:eastAsia="zh-CN"/>
        </w:rPr>
        <w:t xml:space="preserve"> </w:t>
      </w:r>
      <w:r>
        <w:rPr>
          <w:rFonts w:eastAsiaTheme="minorEastAsia" w:hint="eastAsia"/>
          <w:szCs w:val="20"/>
          <w:lang w:val="en-GB" w:eastAsia="zh-CN"/>
        </w:rPr>
        <w:t>power</w:t>
      </w:r>
      <w:r>
        <w:rPr>
          <w:rFonts w:eastAsiaTheme="minorEastAsia"/>
          <w:szCs w:val="20"/>
          <w:lang w:val="en-GB" w:eastAsia="zh-CN"/>
        </w:rPr>
        <w:t xml:space="preserve"> ramping counter for multiple PRACH transmissions has been achieved. </w:t>
      </w:r>
    </w:p>
    <w:tbl>
      <w:tblPr>
        <w:tblStyle w:val="af6"/>
        <w:tblW w:w="0" w:type="auto"/>
        <w:tblLook w:val="04A0" w:firstRow="1" w:lastRow="0" w:firstColumn="1" w:lastColumn="0" w:noHBand="0" w:noVBand="1"/>
      </w:tblPr>
      <w:tblGrid>
        <w:gridCol w:w="9631"/>
      </w:tblGrid>
      <w:tr w:rsidR="005862E7" w14:paraId="78E58B97" w14:textId="77777777" w:rsidTr="005862E7">
        <w:tc>
          <w:tcPr>
            <w:tcW w:w="9631" w:type="dxa"/>
          </w:tcPr>
          <w:p w14:paraId="52472650" w14:textId="77777777" w:rsidR="005862E7" w:rsidRPr="005862E7" w:rsidRDefault="005862E7" w:rsidP="005862E7">
            <w:pPr>
              <w:spacing w:beforeLines="0" w:before="0" w:after="0"/>
              <w:jc w:val="left"/>
              <w:rPr>
                <w:rFonts w:eastAsia="Batang"/>
                <w:szCs w:val="20"/>
                <w:lang w:eastAsia="zh-CN"/>
              </w:rPr>
            </w:pPr>
            <w:r w:rsidRPr="005862E7">
              <w:rPr>
                <w:rFonts w:eastAsia="Batang"/>
                <w:szCs w:val="20"/>
                <w:highlight w:val="green"/>
                <w:lang w:eastAsia="zh-CN"/>
              </w:rPr>
              <w:t>Agreement</w:t>
            </w:r>
          </w:p>
          <w:p w14:paraId="0E95A342" w14:textId="77777777" w:rsidR="005862E7" w:rsidRPr="005862E7" w:rsidRDefault="005862E7" w:rsidP="005862E7">
            <w:pPr>
              <w:spacing w:beforeLines="0" w:before="0" w:after="0"/>
              <w:jc w:val="left"/>
              <w:rPr>
                <w:rFonts w:eastAsia="Batang"/>
                <w:szCs w:val="20"/>
                <w:lang w:val="en-GB"/>
              </w:rPr>
            </w:pPr>
            <w:r w:rsidRPr="005862E7">
              <w:rPr>
                <w:rFonts w:eastAsia="Batang"/>
                <w:szCs w:val="20"/>
                <w:lang w:val="en-GB"/>
              </w:rPr>
              <w:t>For multiple PRACH transmissions, down-select one of the following options at RAN1#116:</w:t>
            </w:r>
          </w:p>
          <w:p w14:paraId="1DA4C670" w14:textId="77777777" w:rsidR="005862E7" w:rsidRPr="005862E7" w:rsidRDefault="005862E7" w:rsidP="005862E7">
            <w:pPr>
              <w:numPr>
                <w:ilvl w:val="0"/>
                <w:numId w:val="44"/>
              </w:numPr>
              <w:overflowPunct w:val="0"/>
              <w:autoSpaceDE w:val="0"/>
              <w:autoSpaceDN w:val="0"/>
              <w:adjustRightInd w:val="0"/>
              <w:spacing w:beforeLines="0" w:before="0" w:after="180"/>
              <w:contextualSpacing/>
              <w:jc w:val="left"/>
              <w:textAlignment w:val="baseline"/>
              <w:rPr>
                <w:rFonts w:eastAsia="宋体"/>
                <w:bCs/>
                <w:szCs w:val="20"/>
                <w:lang w:val="en-GB" w:eastAsia="ja-JP"/>
              </w:rPr>
            </w:pPr>
            <w:r w:rsidRPr="005862E7">
              <w:rPr>
                <w:rFonts w:eastAsia="宋体"/>
                <w:bCs/>
                <w:szCs w:val="20"/>
                <w:lang w:val="en-GB" w:eastAsia="ja-JP"/>
              </w:rPr>
              <w:t>Option 1:</w:t>
            </w:r>
          </w:p>
          <w:p w14:paraId="555D77A6"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t>Layer 1 notifies higher layers to suspend the corresponding power ramping counter when PRACH transmission in all of PRACH occasions are dropped or with reduced transmit power.</w:t>
            </w:r>
          </w:p>
          <w:p w14:paraId="7DC407A6"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t>Layer 1 may notify higher layers to suspend the corresponding power ramping counter when PRACH transmission in any of PRACH occasions are dropped or with reduced transmit power.</w:t>
            </w:r>
          </w:p>
          <w:p w14:paraId="64665E2B" w14:textId="77777777" w:rsidR="005862E7" w:rsidRPr="005862E7" w:rsidRDefault="005862E7" w:rsidP="005862E7">
            <w:pPr>
              <w:numPr>
                <w:ilvl w:val="0"/>
                <w:numId w:val="44"/>
              </w:numPr>
              <w:overflowPunct w:val="0"/>
              <w:autoSpaceDE w:val="0"/>
              <w:autoSpaceDN w:val="0"/>
              <w:adjustRightInd w:val="0"/>
              <w:spacing w:beforeLines="0" w:before="0" w:after="180"/>
              <w:contextualSpacing/>
              <w:jc w:val="left"/>
              <w:textAlignment w:val="baseline"/>
              <w:rPr>
                <w:rFonts w:eastAsia="宋体"/>
                <w:bCs/>
                <w:szCs w:val="20"/>
                <w:lang w:val="en-GB" w:eastAsia="ja-JP"/>
              </w:rPr>
            </w:pPr>
            <w:r w:rsidRPr="005862E7">
              <w:rPr>
                <w:rFonts w:eastAsia="宋体"/>
                <w:bCs/>
                <w:szCs w:val="20"/>
                <w:lang w:val="en-GB" w:eastAsia="ja-JP"/>
              </w:rPr>
              <w:t>Option 1a:</w:t>
            </w:r>
          </w:p>
          <w:p w14:paraId="463782FE"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t>Layer 1 notifies higher layers to suspend the corresponding power ramping counter when PRACH transmission in all of PRACH occasions are dropped.</w:t>
            </w:r>
          </w:p>
          <w:p w14:paraId="5AA92F47"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lastRenderedPageBreak/>
              <w:t>Layer 1 may notify higher layers to suspend the corresponding power ramping counter when PRACH transmission on part of PRACH occasions are dropped or when PRACH transmission in any of PRACH occasions is with reduced transmit power.</w:t>
            </w:r>
          </w:p>
          <w:p w14:paraId="27878AF0" w14:textId="77777777" w:rsidR="005862E7" w:rsidRPr="005862E7" w:rsidRDefault="005862E7" w:rsidP="005862E7">
            <w:pPr>
              <w:numPr>
                <w:ilvl w:val="0"/>
                <w:numId w:val="44"/>
              </w:numPr>
              <w:overflowPunct w:val="0"/>
              <w:autoSpaceDE w:val="0"/>
              <w:autoSpaceDN w:val="0"/>
              <w:adjustRightInd w:val="0"/>
              <w:spacing w:beforeLines="0" w:before="0" w:after="180"/>
              <w:contextualSpacing/>
              <w:jc w:val="left"/>
              <w:textAlignment w:val="baseline"/>
              <w:rPr>
                <w:rFonts w:eastAsia="宋体"/>
                <w:bCs/>
                <w:szCs w:val="20"/>
                <w:lang w:val="en-GB" w:eastAsia="ja-JP"/>
              </w:rPr>
            </w:pPr>
            <w:r w:rsidRPr="005862E7">
              <w:rPr>
                <w:rFonts w:eastAsia="宋体"/>
                <w:bCs/>
                <w:szCs w:val="20"/>
                <w:lang w:val="en-GB" w:eastAsia="ja-JP"/>
              </w:rPr>
              <w:t>Option 2:</w:t>
            </w:r>
          </w:p>
          <w:p w14:paraId="15E9F25B"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t>Layer 1 may notify higher layers to suspend the corresponding power ramping counter when PRACH transmission in at least one PRACH occasion is dropped or with reduced transmit power.</w:t>
            </w:r>
          </w:p>
          <w:p w14:paraId="4B034661" w14:textId="77777777" w:rsidR="005862E7" w:rsidRPr="005862E7" w:rsidRDefault="005862E7" w:rsidP="005862E7">
            <w:pPr>
              <w:overflowPunct w:val="0"/>
              <w:autoSpaceDE w:val="0"/>
              <w:autoSpaceDN w:val="0"/>
              <w:adjustRightInd w:val="0"/>
              <w:spacing w:beforeLines="0" w:before="0" w:after="180"/>
              <w:ind w:left="1440"/>
              <w:contextualSpacing/>
              <w:jc w:val="left"/>
              <w:textAlignment w:val="baseline"/>
              <w:rPr>
                <w:rFonts w:eastAsia="宋体"/>
                <w:szCs w:val="20"/>
                <w:lang w:val="en-GB" w:eastAsia="ja-JP"/>
              </w:rPr>
            </w:pPr>
            <w:r w:rsidRPr="005862E7">
              <w:rPr>
                <w:rFonts w:eastAsia="宋体"/>
                <w:szCs w:val="20"/>
                <w:lang w:val="en-GB" w:eastAsia="ja-JP"/>
              </w:rPr>
              <w:t>Note: this implies it’s up to UE implementation.</w:t>
            </w:r>
          </w:p>
          <w:p w14:paraId="57AFCF5A" w14:textId="77777777" w:rsidR="005862E7" w:rsidRPr="0074159D" w:rsidRDefault="005862E7" w:rsidP="005862E7">
            <w:pPr>
              <w:numPr>
                <w:ilvl w:val="0"/>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4159D">
              <w:rPr>
                <w:rFonts w:eastAsia="宋体"/>
                <w:bCs/>
                <w:szCs w:val="20"/>
                <w:lang w:val="en-GB" w:eastAsia="ja-JP"/>
              </w:rPr>
              <w:t>Option 2a:</w:t>
            </w:r>
          </w:p>
          <w:p w14:paraId="0EB2A0EA"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t>Layer 1 may notify higher layers to suspend the corresponding power ramping counter when PRACH transmission in at least one PRACH occasion is with reduced transmit power.</w:t>
            </w:r>
          </w:p>
          <w:p w14:paraId="75D3F617" w14:textId="77777777" w:rsidR="005862E7" w:rsidRPr="005862E7" w:rsidRDefault="005862E7" w:rsidP="005862E7">
            <w:pPr>
              <w:numPr>
                <w:ilvl w:val="1"/>
                <w:numId w:val="44"/>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5862E7">
              <w:rPr>
                <w:rFonts w:eastAsia="宋体"/>
                <w:szCs w:val="20"/>
                <w:lang w:val="en-GB" w:eastAsia="ja-JP"/>
              </w:rPr>
              <w:t>Layer 1 notifies higher layers to suspend the corresponding power ramping counter when PRACH transmission in at least one PRACH occasion is dropped.</w:t>
            </w:r>
          </w:p>
          <w:p w14:paraId="5F94BC53" w14:textId="77777777" w:rsidR="005862E7" w:rsidRPr="005862E7" w:rsidRDefault="005862E7" w:rsidP="005862E7">
            <w:pPr>
              <w:numPr>
                <w:ilvl w:val="0"/>
                <w:numId w:val="44"/>
              </w:numPr>
              <w:overflowPunct w:val="0"/>
              <w:autoSpaceDE w:val="0"/>
              <w:autoSpaceDN w:val="0"/>
              <w:adjustRightInd w:val="0"/>
              <w:spacing w:beforeLines="0" w:before="0" w:after="180"/>
              <w:contextualSpacing/>
              <w:jc w:val="left"/>
              <w:textAlignment w:val="baseline"/>
              <w:rPr>
                <w:rFonts w:eastAsia="宋体"/>
                <w:bCs/>
                <w:szCs w:val="20"/>
                <w:lang w:val="en-GB" w:eastAsia="ja-JP"/>
              </w:rPr>
            </w:pPr>
            <w:r w:rsidRPr="005862E7">
              <w:rPr>
                <w:rFonts w:eastAsia="宋体"/>
                <w:bCs/>
                <w:szCs w:val="20"/>
                <w:lang w:val="en-GB" w:eastAsia="ja-JP"/>
              </w:rPr>
              <w:t>Option 3:</w:t>
            </w:r>
          </w:p>
          <w:p w14:paraId="6809B29D" w14:textId="77777777" w:rsidR="005862E7" w:rsidRPr="005862E7" w:rsidRDefault="005862E7" w:rsidP="005862E7">
            <w:pPr>
              <w:numPr>
                <w:ilvl w:val="1"/>
                <w:numId w:val="44"/>
              </w:numPr>
              <w:overflowPunct w:val="0"/>
              <w:autoSpaceDE w:val="0"/>
              <w:autoSpaceDN w:val="0"/>
              <w:adjustRightInd w:val="0"/>
              <w:spacing w:beforeLines="0" w:before="0" w:after="0"/>
              <w:ind w:left="1434" w:hanging="357"/>
              <w:contextualSpacing/>
              <w:jc w:val="left"/>
              <w:textAlignment w:val="baseline"/>
              <w:rPr>
                <w:rFonts w:eastAsia="宋体"/>
                <w:szCs w:val="20"/>
                <w:lang w:val="en-GB" w:eastAsia="ja-JP"/>
              </w:rPr>
            </w:pPr>
            <w:r w:rsidRPr="005862E7">
              <w:rPr>
                <w:rFonts w:eastAsia="宋体"/>
                <w:szCs w:val="20"/>
                <w:lang w:val="en-GB" w:eastAsia="ja-JP"/>
              </w:rPr>
              <w:t>Layer 1 notifies higher layers to suspend the corresponding power ramping counter when PRACH transmission in all of PRACH occasions are dropped.</w:t>
            </w:r>
          </w:p>
          <w:p w14:paraId="5716118B" w14:textId="77777777" w:rsidR="005862E7" w:rsidRPr="005862E7" w:rsidRDefault="005862E7" w:rsidP="005862E7">
            <w:pPr>
              <w:numPr>
                <w:ilvl w:val="1"/>
                <w:numId w:val="44"/>
              </w:numPr>
              <w:overflowPunct w:val="0"/>
              <w:autoSpaceDE w:val="0"/>
              <w:autoSpaceDN w:val="0"/>
              <w:adjustRightInd w:val="0"/>
              <w:spacing w:beforeLines="0" w:before="0" w:after="0"/>
              <w:ind w:left="1434" w:hanging="357"/>
              <w:contextualSpacing/>
              <w:jc w:val="left"/>
              <w:textAlignment w:val="baseline"/>
              <w:rPr>
                <w:rFonts w:eastAsia="宋体"/>
                <w:szCs w:val="20"/>
                <w:lang w:val="en-GB" w:eastAsia="ja-JP"/>
              </w:rPr>
            </w:pPr>
            <w:r w:rsidRPr="005862E7">
              <w:rPr>
                <w:rFonts w:eastAsia="宋体"/>
                <w:szCs w:val="20"/>
                <w:lang w:val="en-GB" w:eastAsia="ja-JP"/>
              </w:rPr>
              <w:t>Layer 1 may notif</w:t>
            </w:r>
            <w:r w:rsidRPr="005862E7">
              <w:rPr>
                <w:rFonts w:eastAsia="宋体"/>
                <w:szCs w:val="20"/>
                <w:lang w:val="en-GB" w:eastAsia="zh-CN"/>
              </w:rPr>
              <w:t>y</w:t>
            </w:r>
            <w:r w:rsidRPr="005862E7">
              <w:rPr>
                <w:rFonts w:eastAsia="宋体"/>
                <w:szCs w:val="20"/>
                <w:lang w:val="en-GB" w:eastAsia="ja-JP"/>
              </w:rPr>
              <w:t xml:space="preserve"> higher layers to suspend the corresponding power ramping counter when PRACH transmission in all of PRACH occasions are with reduced transmit power.</w:t>
            </w:r>
          </w:p>
          <w:p w14:paraId="04ABD98A" w14:textId="77777777" w:rsidR="005862E7" w:rsidRPr="005862E7" w:rsidRDefault="005862E7" w:rsidP="005862E7">
            <w:pPr>
              <w:spacing w:beforeLines="0" w:before="0" w:after="0"/>
              <w:jc w:val="left"/>
              <w:rPr>
                <w:rFonts w:eastAsia="Batang"/>
                <w:szCs w:val="20"/>
                <w:lang w:eastAsia="zh-CN"/>
              </w:rPr>
            </w:pPr>
            <w:r w:rsidRPr="005862E7">
              <w:rPr>
                <w:rFonts w:eastAsia="Batang"/>
                <w:szCs w:val="20"/>
                <w:lang w:eastAsia="zh-CN"/>
              </w:rPr>
              <w:t>Note: whether any of the above options have specification impact is a separate discussion.</w:t>
            </w:r>
          </w:p>
          <w:p w14:paraId="79F2F673" w14:textId="77777777" w:rsidR="005862E7" w:rsidRPr="005862E7" w:rsidRDefault="005862E7" w:rsidP="007C7C7D">
            <w:pPr>
              <w:overflowPunct w:val="0"/>
              <w:autoSpaceDE w:val="0"/>
              <w:autoSpaceDN w:val="0"/>
              <w:adjustRightInd w:val="0"/>
              <w:spacing w:beforeLines="0" w:before="120" w:afterLines="50"/>
              <w:textAlignment w:val="baseline"/>
              <w:rPr>
                <w:rFonts w:eastAsiaTheme="minorEastAsia"/>
                <w:szCs w:val="20"/>
                <w:lang w:eastAsia="zh-CN"/>
              </w:rPr>
            </w:pPr>
          </w:p>
        </w:tc>
      </w:tr>
    </w:tbl>
    <w:p w14:paraId="6761DD3A" w14:textId="758E428E" w:rsidR="00A67463" w:rsidRDefault="008F76B6" w:rsidP="007C7C7D">
      <w:pPr>
        <w:overflowPunct w:val="0"/>
        <w:autoSpaceDE w:val="0"/>
        <w:autoSpaceDN w:val="0"/>
        <w:adjustRightInd w:val="0"/>
        <w:spacing w:beforeLines="0" w:before="120" w:afterLines="50"/>
        <w:textAlignment w:val="baseline"/>
        <w:rPr>
          <w:rFonts w:eastAsia="宋体"/>
          <w:szCs w:val="20"/>
          <w:lang w:val="en-GB" w:eastAsia="zh-CN"/>
        </w:rPr>
      </w:pPr>
      <w:r>
        <w:rPr>
          <w:rFonts w:eastAsiaTheme="minorEastAsia"/>
          <w:szCs w:val="20"/>
          <w:lang w:val="en-GB" w:eastAsia="zh-CN"/>
        </w:rPr>
        <w:lastRenderedPageBreak/>
        <w:t>W</w:t>
      </w:r>
      <w:r w:rsidRPr="008F76B6">
        <w:rPr>
          <w:rFonts w:eastAsiaTheme="minorEastAsia"/>
          <w:szCs w:val="20"/>
          <w:lang w:val="en-GB" w:eastAsia="zh-CN"/>
        </w:rPr>
        <w:t xml:space="preserve">hen PRACH transmission in </w:t>
      </w:r>
      <w:r w:rsidR="0001676E">
        <w:rPr>
          <w:rFonts w:eastAsiaTheme="minorEastAsia"/>
          <w:szCs w:val="20"/>
          <w:lang w:val="en-GB" w:eastAsia="zh-CN"/>
        </w:rPr>
        <w:t>at least one</w:t>
      </w:r>
      <w:r w:rsidRPr="008F76B6">
        <w:rPr>
          <w:rFonts w:eastAsiaTheme="minorEastAsia"/>
          <w:szCs w:val="20"/>
          <w:lang w:val="en-GB" w:eastAsia="zh-CN"/>
        </w:rPr>
        <w:t xml:space="preserve"> PRACH occasion </w:t>
      </w:r>
      <w:r w:rsidR="0001676E">
        <w:rPr>
          <w:rFonts w:eastAsiaTheme="minorEastAsia"/>
          <w:szCs w:val="20"/>
          <w:lang w:val="en-GB" w:eastAsia="zh-CN"/>
        </w:rPr>
        <w:t xml:space="preserve">is </w:t>
      </w:r>
      <w:r w:rsidRPr="008F76B6">
        <w:rPr>
          <w:rFonts w:eastAsiaTheme="minorEastAsia"/>
          <w:szCs w:val="20"/>
          <w:lang w:val="en-GB" w:eastAsia="zh-CN"/>
        </w:rPr>
        <w:t>dropped</w:t>
      </w:r>
      <w:r>
        <w:rPr>
          <w:rFonts w:eastAsiaTheme="minorEastAsia"/>
          <w:szCs w:val="20"/>
          <w:lang w:val="en-GB" w:eastAsia="zh-CN"/>
        </w:rPr>
        <w:t>,</w:t>
      </w:r>
      <w:r w:rsidR="0001676E" w:rsidRPr="0001676E">
        <w:rPr>
          <w:rFonts w:eastAsiaTheme="minorEastAsia"/>
          <w:szCs w:val="20"/>
          <w:lang w:val="en-GB" w:eastAsia="zh-CN"/>
        </w:rPr>
        <w:t xml:space="preserve"> </w:t>
      </w:r>
      <w:r w:rsidR="0001676E">
        <w:rPr>
          <w:rFonts w:eastAsiaTheme="minorEastAsia"/>
          <w:szCs w:val="20"/>
          <w:lang w:val="en-GB" w:eastAsia="zh-CN"/>
        </w:rPr>
        <w:t xml:space="preserve">the power ramping counter should be suspended as PRACH repetitions has not been performed </w:t>
      </w:r>
      <w:r w:rsidR="0001676E">
        <w:rPr>
          <w:rFonts w:eastAsiaTheme="minorEastAsia" w:hint="eastAsia"/>
          <w:szCs w:val="20"/>
          <w:lang w:val="en-GB" w:eastAsia="zh-CN"/>
        </w:rPr>
        <w:t>completely</w:t>
      </w:r>
      <w:r w:rsidR="0001676E">
        <w:rPr>
          <w:rFonts w:eastAsiaTheme="minorEastAsia"/>
          <w:szCs w:val="20"/>
          <w:lang w:val="en-GB" w:eastAsia="zh-CN"/>
        </w:rPr>
        <w:t xml:space="preserve">. </w:t>
      </w:r>
      <w:r w:rsidR="0001676E">
        <w:rPr>
          <w:rFonts w:eastAsia="宋体"/>
          <w:szCs w:val="20"/>
          <w:lang w:val="en-GB" w:eastAsia="ja-JP"/>
        </w:rPr>
        <w:t>W</w:t>
      </w:r>
      <w:r w:rsidR="0001676E" w:rsidRPr="005862E7">
        <w:rPr>
          <w:rFonts w:eastAsia="宋体"/>
          <w:szCs w:val="20"/>
          <w:lang w:val="en-GB" w:eastAsia="ja-JP"/>
        </w:rPr>
        <w:t>hen PRACH transmission in at least one PRACH occasion is with reduced transmit power</w:t>
      </w:r>
      <w:r w:rsidR="0001676E">
        <w:rPr>
          <w:rFonts w:eastAsia="宋体"/>
          <w:szCs w:val="20"/>
          <w:lang w:val="en-GB" w:eastAsia="ja-JP"/>
        </w:rPr>
        <w:t xml:space="preserve">, considering that the reduced power </w:t>
      </w:r>
      <w:r w:rsidR="0001676E">
        <w:rPr>
          <w:rFonts w:eastAsia="宋体"/>
          <w:szCs w:val="20"/>
          <w:lang w:val="en-GB" w:eastAsia="zh-CN"/>
        </w:rPr>
        <w:t>may be small or large, it should be up to UE to determine whether to suspend the power ramping counter.</w:t>
      </w:r>
      <w:r w:rsidR="00F976CD">
        <w:rPr>
          <w:rFonts w:eastAsia="宋体"/>
          <w:szCs w:val="20"/>
          <w:lang w:val="en-GB" w:eastAsia="zh-CN"/>
        </w:rPr>
        <w:t xml:space="preserve"> This is also aligned with PRACH transmission without repetition as specified in section 7.4 of 38.213</w:t>
      </w:r>
      <w:r w:rsidR="00295C56">
        <w:rPr>
          <w:rFonts w:eastAsia="宋体"/>
          <w:szCs w:val="20"/>
          <w:lang w:val="en-GB" w:eastAsia="zh-CN"/>
        </w:rPr>
        <w:t xml:space="preserve"> as excerpted below</w:t>
      </w:r>
      <w:r w:rsidR="00F976CD">
        <w:rPr>
          <w:rFonts w:eastAsia="宋体"/>
          <w:szCs w:val="20"/>
          <w:lang w:val="en-GB" w:eastAsia="zh-CN"/>
        </w:rPr>
        <w:t>.</w:t>
      </w:r>
    </w:p>
    <w:tbl>
      <w:tblPr>
        <w:tblStyle w:val="af6"/>
        <w:tblW w:w="0" w:type="auto"/>
        <w:tblLook w:val="04A0" w:firstRow="1" w:lastRow="0" w:firstColumn="1" w:lastColumn="0" w:noHBand="0" w:noVBand="1"/>
      </w:tblPr>
      <w:tblGrid>
        <w:gridCol w:w="9631"/>
      </w:tblGrid>
      <w:tr w:rsidR="00F976CD" w14:paraId="3F740A69" w14:textId="77777777" w:rsidTr="00F976CD">
        <w:tc>
          <w:tcPr>
            <w:tcW w:w="9631" w:type="dxa"/>
          </w:tcPr>
          <w:p w14:paraId="36FA67FC" w14:textId="5F978E15" w:rsidR="00F976CD" w:rsidRPr="00295C56" w:rsidRDefault="00F976CD" w:rsidP="00295C56">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w:t>
            </w:r>
            <w:r w:rsidRPr="00EE4DC0">
              <w:rPr>
                <w:rFonts w:eastAsia="等线" w:hint="eastAsia"/>
                <w:iCs/>
                <w:lang w:eastAsia="zh-CN"/>
              </w:rPr>
              <w:t xml:space="preserve">to HD-UE operation </w:t>
            </w:r>
            <w:r w:rsidRPr="00EE4DC0">
              <w:t>in paired spectrum</w:t>
            </w:r>
            <w:r w:rsidRPr="00EE4DC0">
              <w:rPr>
                <w:rFonts w:eastAsia="等线" w:hint="eastAsia"/>
                <w:iCs/>
                <w:lang w:eastAsia="zh-CN"/>
              </w:rPr>
              <w:t xml:space="preserve"> as described in clause 17.2, </w:t>
            </w:r>
            <w:r w:rsidRPr="00EE4DC0">
              <w:rPr>
                <w:rFonts w:eastAsia="Yu Mincho"/>
                <w:lang w:eastAsia="ja-JP"/>
              </w:rPr>
              <w:t xml:space="preserve">the UE does not transmit a PRACH </w:t>
            </w:r>
            <w:r w:rsidRPr="00EE4DC0">
              <w:rPr>
                <w:iCs/>
              </w:rPr>
              <w:t>in a transmission occasion</w:t>
            </w:r>
            <w:r w:rsidRPr="00EE4DC0">
              <w:rPr>
                <w:rFonts w:eastAsia="Yu Mincho"/>
                <w:lang w:eastAsia="ja-JP"/>
              </w:rPr>
              <w:t xml:space="preserve">, Layer 1 notifies higher layers to suspend the corresponding power ramping counter. If due to power allocation </w:t>
            </w:r>
            <w:r w:rsidRPr="00EE4DC0">
              <w:rPr>
                <w:iCs/>
              </w:rPr>
              <w:t xml:space="preserve">to </w:t>
            </w:r>
            <w:r w:rsidRPr="00EE4DC0">
              <w:t>PUSCH/PUCCH/PRACH</w:t>
            </w:r>
            <w:r w:rsidRPr="00EE4DC0">
              <w:rPr>
                <w:iCs/>
              </w:rPr>
              <w:t xml:space="preserve">/SRS transmissions as described in clause 7.5, or due to power allocation in EN-DC or NE-DC or NR-DC operation, </w:t>
            </w:r>
            <w:r w:rsidRPr="00EE4DC0">
              <w:rPr>
                <w:rFonts w:eastAsia="Yu Mincho"/>
                <w:lang w:eastAsia="ja-JP"/>
              </w:rPr>
              <w:t xml:space="preserve">the UE transmits a PRACH with reduced power </w:t>
            </w:r>
            <w:r w:rsidRPr="00EE4DC0">
              <w:rPr>
                <w:iCs/>
              </w:rPr>
              <w:t>in a transmission occasion</w:t>
            </w:r>
            <w:r w:rsidRPr="00EE4DC0">
              <w:rPr>
                <w:rFonts w:eastAsia="Yu Mincho"/>
                <w:lang w:eastAsia="ja-JP"/>
              </w:rPr>
              <w:t>, Layer 1 may notify</w:t>
            </w:r>
            <w:r w:rsidRPr="00844103">
              <w:rPr>
                <w:rFonts w:eastAsia="Yu Mincho"/>
                <w:lang w:eastAsia="ja-JP"/>
              </w:rPr>
              <w:t xml:space="preserve"> higher layers to suspend the corresponding power ramping counter.</w:t>
            </w:r>
          </w:p>
        </w:tc>
      </w:tr>
    </w:tbl>
    <w:p w14:paraId="3BD26059" w14:textId="3F14E18C" w:rsidR="0001676E" w:rsidRDefault="0001676E" w:rsidP="0001676E">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above discussions, we have the following proposal.</w:t>
      </w:r>
    </w:p>
    <w:p w14:paraId="10C70B9B" w14:textId="60D36783" w:rsidR="0001676E" w:rsidRDefault="0001676E" w:rsidP="0001676E">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C11C5">
        <w:rPr>
          <w:rFonts w:eastAsiaTheme="minorEastAsia"/>
          <w:b/>
          <w:i/>
          <w:iCs/>
          <w:szCs w:val="20"/>
          <w:lang w:val="en-GB" w:eastAsia="zh-CN"/>
        </w:rPr>
        <w:t>4</w:t>
      </w:r>
      <w:r w:rsidRPr="00A30A51">
        <w:rPr>
          <w:rFonts w:eastAsiaTheme="minorEastAsia"/>
          <w:b/>
          <w:i/>
          <w:iCs/>
          <w:szCs w:val="20"/>
          <w:lang w:val="en-GB" w:eastAsia="zh-CN"/>
        </w:rPr>
        <w:t>:</w:t>
      </w:r>
    </w:p>
    <w:p w14:paraId="7F104C71" w14:textId="159C1049" w:rsidR="0001676E" w:rsidRDefault="000A246F" w:rsidP="0001676E">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For the suspending of the power ramping counter, </w:t>
      </w:r>
      <w:r w:rsidR="0001676E" w:rsidRPr="000E63FD">
        <w:rPr>
          <w:rFonts w:ascii="Times New Roman" w:eastAsiaTheme="minorEastAsia" w:hAnsi="Times New Roman" w:cs="Times New Roman"/>
          <w:b/>
          <w:i/>
          <w:szCs w:val="20"/>
          <w:lang w:val="en-GB"/>
        </w:rPr>
        <w:t xml:space="preserve">Option </w:t>
      </w:r>
      <w:r>
        <w:rPr>
          <w:rFonts w:ascii="Times New Roman" w:eastAsiaTheme="minorEastAsia" w:hAnsi="Times New Roman" w:cs="Times New Roman"/>
          <w:b/>
          <w:i/>
          <w:szCs w:val="20"/>
          <w:lang w:val="en-GB"/>
        </w:rPr>
        <w:t>2a</w:t>
      </w:r>
      <w:r w:rsidR="0001676E">
        <w:rPr>
          <w:rFonts w:ascii="Times New Roman" w:eastAsiaTheme="minorEastAsia" w:hAnsi="Times New Roman" w:cs="Times New Roman"/>
          <w:b/>
          <w:i/>
          <w:szCs w:val="20"/>
          <w:lang w:val="en-GB"/>
        </w:rPr>
        <w:t xml:space="preserve"> is supported</w:t>
      </w:r>
      <w:r>
        <w:rPr>
          <w:rFonts w:ascii="Times New Roman" w:eastAsiaTheme="minorEastAsia" w:hAnsi="Times New Roman" w:cs="Times New Roman"/>
          <w:b/>
          <w:i/>
          <w:szCs w:val="20"/>
          <w:lang w:val="en-GB"/>
        </w:rPr>
        <w:t>.</w:t>
      </w:r>
    </w:p>
    <w:p w14:paraId="3F5EA1CE" w14:textId="1B266D85" w:rsidR="0000741A" w:rsidRDefault="0000741A" w:rsidP="0000741A">
      <w:pPr>
        <w:spacing w:before="120"/>
        <w:rPr>
          <w:rFonts w:eastAsiaTheme="minorEastAsia"/>
          <w:szCs w:val="20"/>
          <w:lang w:val="en-GB"/>
        </w:rPr>
      </w:pPr>
      <w:r>
        <w:rPr>
          <w:rFonts w:eastAsiaTheme="minorEastAsia"/>
          <w:szCs w:val="20"/>
          <w:lang w:val="en-GB"/>
        </w:rPr>
        <w:t>To address the issues identified in</w:t>
      </w:r>
      <w:r w:rsidRPr="00951214">
        <w:rPr>
          <w:rFonts w:eastAsiaTheme="minorEastAsia"/>
          <w:szCs w:val="20"/>
          <w:lang w:val="en-GB"/>
        </w:rPr>
        <w:t xml:space="preserve"> above </w:t>
      </w:r>
      <w:r>
        <w:rPr>
          <w:rFonts w:eastAsiaTheme="minorEastAsia"/>
          <w:szCs w:val="20"/>
          <w:lang w:val="en-GB"/>
        </w:rPr>
        <w:t>and</w:t>
      </w:r>
      <w:r w:rsidRPr="00951214">
        <w:rPr>
          <w:rFonts w:eastAsiaTheme="minorEastAsia"/>
          <w:szCs w:val="20"/>
          <w:lang w:val="en-GB"/>
        </w:rPr>
        <w:t xml:space="preserve"> proposal, a TP #</w:t>
      </w:r>
      <w:r>
        <w:rPr>
          <w:rFonts w:eastAsiaTheme="minorEastAsia"/>
          <w:iCs/>
          <w:szCs w:val="20"/>
          <w:lang w:val="en-GB"/>
        </w:rPr>
        <w:t xml:space="preserve">2 </w:t>
      </w:r>
      <w:r w:rsidRPr="00951214">
        <w:rPr>
          <w:rFonts w:eastAsiaTheme="minorEastAsia"/>
          <w:szCs w:val="20"/>
          <w:lang w:val="en-GB"/>
        </w:rPr>
        <w:t>is provided</w:t>
      </w:r>
      <w:r>
        <w:rPr>
          <w:rFonts w:eastAsiaTheme="minorEastAsia"/>
          <w:szCs w:val="20"/>
          <w:lang w:val="en-GB"/>
        </w:rPr>
        <w:t xml:space="preserve"> </w:t>
      </w:r>
      <w:r w:rsidRPr="00951214">
        <w:rPr>
          <w:rFonts w:eastAsiaTheme="minorEastAsia"/>
          <w:szCs w:val="20"/>
          <w:lang w:val="en-GB"/>
        </w:rPr>
        <w:t xml:space="preserve">in Table </w:t>
      </w:r>
      <w:r>
        <w:rPr>
          <w:rFonts w:eastAsiaTheme="minorEastAsia"/>
          <w:iCs/>
          <w:szCs w:val="20"/>
          <w:lang w:val="en-GB"/>
        </w:rPr>
        <w:t>2</w:t>
      </w:r>
      <w:r w:rsidRPr="00951214">
        <w:rPr>
          <w:rFonts w:eastAsiaTheme="minorEastAsia"/>
          <w:szCs w:val="20"/>
          <w:lang w:val="en-GB"/>
        </w:rPr>
        <w:t>.</w:t>
      </w:r>
    </w:p>
    <w:p w14:paraId="2C7221F8" w14:textId="293703BA" w:rsidR="0000741A" w:rsidRPr="00884370" w:rsidRDefault="0000741A" w:rsidP="0000741A">
      <w:pPr>
        <w:overflowPunct w:val="0"/>
        <w:autoSpaceDE w:val="0"/>
        <w:autoSpaceDN w:val="0"/>
        <w:adjustRightInd w:val="0"/>
        <w:spacing w:beforeLines="0" w:before="120" w:after="0"/>
        <w:textAlignment w:val="baseline"/>
        <w:rPr>
          <w:rFonts w:eastAsiaTheme="minorEastAsia"/>
          <w:b/>
          <w:i/>
          <w:iCs/>
          <w:szCs w:val="20"/>
          <w:lang w:val="en-GB" w:eastAsia="zh-CN"/>
        </w:rPr>
      </w:pPr>
      <w:r w:rsidRPr="008F53E4">
        <w:rPr>
          <w:rFonts w:eastAsiaTheme="minorEastAsia"/>
          <w:b/>
          <w:i/>
          <w:iCs/>
          <w:szCs w:val="20"/>
          <w:lang w:val="en-GB" w:eastAsia="zh-CN"/>
        </w:rPr>
        <w:t>Proposal</w:t>
      </w:r>
      <w:r>
        <w:rPr>
          <w:rFonts w:eastAsiaTheme="minorEastAsia"/>
          <w:b/>
          <w:i/>
          <w:iCs/>
          <w:szCs w:val="20"/>
          <w:lang w:val="en-GB" w:eastAsia="zh-CN"/>
        </w:rPr>
        <w:t xml:space="preserve"> </w:t>
      </w:r>
      <w:r w:rsidR="003C11C5">
        <w:rPr>
          <w:rFonts w:eastAsiaTheme="minorEastAsia"/>
          <w:b/>
          <w:i/>
          <w:iCs/>
          <w:szCs w:val="20"/>
          <w:lang w:val="en-GB" w:eastAsia="zh-CN"/>
        </w:rPr>
        <w:t>5</w:t>
      </w:r>
      <w:r w:rsidRPr="008F53E4">
        <w:rPr>
          <w:rFonts w:eastAsiaTheme="minorEastAsia"/>
          <w:b/>
          <w:i/>
          <w:iCs/>
          <w:szCs w:val="20"/>
          <w:lang w:val="en-GB" w:eastAsia="zh-CN"/>
        </w:rPr>
        <w:t xml:space="preserve">: </w:t>
      </w:r>
    </w:p>
    <w:p w14:paraId="318E0189" w14:textId="6BE3D425" w:rsidR="0000741A" w:rsidRPr="008F53E4" w:rsidRDefault="0000741A" w:rsidP="0000741A">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 xml:space="preserve">2 in Table 2 </w:t>
      </w:r>
      <w:r w:rsidRPr="008F53E4">
        <w:rPr>
          <w:rFonts w:ascii="Times New Roman" w:eastAsiaTheme="minorEastAsia" w:hAnsi="Times New Roman" w:cs="Times New Roman"/>
          <w:b/>
          <w:i/>
          <w:szCs w:val="20"/>
          <w:lang w:val="en-GB"/>
        </w:rPr>
        <w:t>to</w:t>
      </w:r>
      <w:r>
        <w:rPr>
          <w:rFonts w:ascii="Times New Roman" w:eastAsiaTheme="minorEastAsia" w:hAnsi="Times New Roman" w:cs="Times New Roman"/>
          <w:b/>
          <w:i/>
          <w:szCs w:val="20"/>
          <w:lang w:val="en-GB"/>
        </w:rPr>
        <w:t xml:space="preserve"> support the power ramping counter</w:t>
      </w:r>
      <w:r w:rsidR="008A6888">
        <w:rPr>
          <w:rFonts w:ascii="Times New Roman" w:eastAsiaTheme="minorEastAsia" w:hAnsi="Times New Roman" w:cs="Times New Roman"/>
          <w:b/>
          <w:i/>
          <w:szCs w:val="20"/>
          <w:lang w:val="en-GB"/>
        </w:rPr>
        <w:t xml:space="preserve"> suspending</w:t>
      </w:r>
      <w:r>
        <w:rPr>
          <w:rFonts w:ascii="Times New Roman" w:eastAsiaTheme="minorEastAsia" w:hAnsi="Times New Roman" w:cs="Times New Roman"/>
          <w:b/>
          <w:i/>
          <w:szCs w:val="20"/>
          <w:lang w:val="en-GB"/>
        </w:rPr>
        <w:t xml:space="preserve"> for PRACH repetitions.</w:t>
      </w:r>
    </w:p>
    <w:p w14:paraId="281E26FD" w14:textId="73FAC1B7" w:rsidR="00086BCC" w:rsidRPr="00951214" w:rsidRDefault="00086BCC" w:rsidP="00086BCC">
      <w:pPr>
        <w:spacing w:beforeLines="0" w:before="12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Pr>
          <w:rFonts w:eastAsiaTheme="minorEastAsia"/>
          <w:bCs/>
          <w:lang w:val="en-GB"/>
        </w:rPr>
        <w:t>2</w:t>
      </w:r>
      <w:r w:rsidRPr="007D2C49">
        <w:rPr>
          <w:rFonts w:eastAsiaTheme="minorEastAsia"/>
          <w:bCs/>
          <w:lang w:val="en-GB"/>
        </w:rPr>
        <w:t xml:space="preserve">. TP </w:t>
      </w:r>
      <w:r>
        <w:rPr>
          <w:rFonts w:eastAsiaTheme="minorEastAsia"/>
          <w:bCs/>
          <w:lang w:val="en-GB"/>
        </w:rPr>
        <w:t>#2</w:t>
      </w:r>
      <w:r w:rsidRPr="007D2C49">
        <w:rPr>
          <w:rFonts w:eastAsiaTheme="minorEastAsia"/>
          <w:bCs/>
          <w:lang w:val="en-GB"/>
        </w:rPr>
        <w:t xml:space="preserve"> to 3GPP TS 38.213 v18.</w:t>
      </w:r>
      <w:r>
        <w:rPr>
          <w:rFonts w:eastAsiaTheme="minorEastAsia"/>
          <w:bCs/>
          <w:lang w:val="en-GB"/>
        </w:rPr>
        <w:t>1</w:t>
      </w:r>
      <w:r w:rsidRPr="007D2C49">
        <w:rPr>
          <w:rFonts w:eastAsiaTheme="minorEastAsia"/>
          <w:bCs/>
          <w:lang w:val="en-GB"/>
        </w:rPr>
        <w:t xml:space="preserve">.0 for capturing </w:t>
      </w:r>
      <w:r>
        <w:rPr>
          <w:rFonts w:eastAsiaTheme="minorEastAsia"/>
          <w:bCs/>
          <w:lang w:val="en-GB"/>
        </w:rPr>
        <w:t>power ramping counter suspending</w:t>
      </w:r>
    </w:p>
    <w:tbl>
      <w:tblPr>
        <w:tblStyle w:val="af6"/>
        <w:tblW w:w="0" w:type="auto"/>
        <w:tblLook w:val="04A0" w:firstRow="1" w:lastRow="0" w:firstColumn="1" w:lastColumn="0" w:noHBand="0" w:noVBand="1"/>
      </w:tblPr>
      <w:tblGrid>
        <w:gridCol w:w="9631"/>
      </w:tblGrid>
      <w:tr w:rsidR="00086BCC" w:rsidRPr="00527ABA" w14:paraId="51203E7B" w14:textId="77777777" w:rsidTr="00022474">
        <w:tc>
          <w:tcPr>
            <w:tcW w:w="9631" w:type="dxa"/>
          </w:tcPr>
          <w:p w14:paraId="27CA72A8" w14:textId="77777777" w:rsidR="00086BCC" w:rsidRPr="00365E77" w:rsidRDefault="00086BCC" w:rsidP="00022474">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5B9613FF" w14:textId="6B07536B" w:rsidR="00086BCC" w:rsidRPr="00295C56" w:rsidRDefault="00C52315" w:rsidP="00295C56">
            <w:pPr>
              <w:spacing w:before="120"/>
              <w:rPr>
                <w:rFonts w:eastAsiaTheme="minorEastAsia"/>
                <w:szCs w:val="20"/>
              </w:rPr>
            </w:pPr>
            <w:r>
              <w:rPr>
                <w:rFonts w:eastAsiaTheme="minorEastAsia"/>
                <w:iCs/>
                <w:szCs w:val="20"/>
              </w:rPr>
              <w:t>It’s not specified in current specification on w</w:t>
            </w:r>
            <w:r w:rsidR="00DB1B92" w:rsidRPr="00295C56">
              <w:rPr>
                <w:rFonts w:eastAsiaTheme="minorEastAsia"/>
                <w:iCs/>
                <w:szCs w:val="20"/>
              </w:rPr>
              <w:t>hether</w:t>
            </w:r>
            <w:r w:rsidR="00DB1B92" w:rsidRPr="00295C56">
              <w:rPr>
                <w:rFonts w:eastAsiaTheme="minorEastAsia"/>
                <w:szCs w:val="20"/>
              </w:rPr>
              <w:t xml:space="preserve"> to suspend power ramping counter when PRACH transmission</w:t>
            </w:r>
            <w:r w:rsidR="00DB1B92">
              <w:rPr>
                <w:rFonts w:eastAsiaTheme="minorEastAsia"/>
                <w:szCs w:val="20"/>
              </w:rPr>
              <w:t xml:space="preserve"> </w:t>
            </w:r>
            <w:r>
              <w:rPr>
                <w:rFonts w:eastAsiaTheme="minorEastAsia"/>
                <w:iCs/>
                <w:szCs w:val="20"/>
              </w:rPr>
              <w:t>with repetition</w:t>
            </w:r>
            <w:r w:rsidR="00DB1B92" w:rsidRPr="00295C56">
              <w:rPr>
                <w:rFonts w:eastAsiaTheme="minorEastAsia"/>
                <w:iCs/>
                <w:szCs w:val="20"/>
              </w:rPr>
              <w:t xml:space="preserve"> </w:t>
            </w:r>
            <w:r w:rsidR="00DB1B92" w:rsidRPr="00295C56">
              <w:rPr>
                <w:rFonts w:eastAsiaTheme="minorEastAsia"/>
                <w:szCs w:val="20"/>
              </w:rPr>
              <w:t>in some PRACH occasions are dropped or with reduced transmit power.</w:t>
            </w:r>
          </w:p>
          <w:p w14:paraId="278A1034" w14:textId="77777777" w:rsidR="00086BCC" w:rsidRPr="00365E77" w:rsidRDefault="00086BCC" w:rsidP="00022474">
            <w:pPr>
              <w:spacing w:before="120"/>
              <w:rPr>
                <w:b/>
                <w:i/>
                <w:iCs/>
              </w:rPr>
            </w:pPr>
            <w:r w:rsidRPr="00365E77">
              <w:rPr>
                <w:b/>
                <w:i/>
                <w:iCs/>
              </w:rPr>
              <w:t>Summary of change:</w:t>
            </w:r>
          </w:p>
          <w:p w14:paraId="7C6B0623" w14:textId="09BC2E30" w:rsidR="00DB1B92" w:rsidRPr="00DB1B92" w:rsidRDefault="00CF150C" w:rsidP="00DB1B92">
            <w:pPr>
              <w:spacing w:before="120"/>
              <w:rPr>
                <w:rFonts w:eastAsiaTheme="minorEastAsia"/>
                <w:iCs/>
                <w:szCs w:val="20"/>
                <w:lang w:val="en-GB" w:eastAsia="zh-CN"/>
              </w:rPr>
            </w:pPr>
            <w:r>
              <w:rPr>
                <w:rFonts w:eastAsiaTheme="minorEastAsia"/>
                <w:iCs/>
                <w:szCs w:val="20"/>
                <w:lang w:val="en-GB" w:eastAsia="zh-CN"/>
              </w:rPr>
              <w:t xml:space="preserve">Specify in 38.213 that </w:t>
            </w:r>
            <w:r w:rsidR="00DB1B92" w:rsidRPr="00DB1B92">
              <w:rPr>
                <w:rFonts w:eastAsiaTheme="minorEastAsia"/>
                <w:iCs/>
                <w:szCs w:val="20"/>
                <w:lang w:val="en-GB" w:eastAsia="zh-CN"/>
              </w:rPr>
              <w:t>Layer 1 may notify higher layers to suspend the corresponding power ramping counter when PRACH transmission in at least one PRACH occasion is with reduced transmit power.</w:t>
            </w:r>
          </w:p>
          <w:p w14:paraId="752B38ED" w14:textId="13182FED" w:rsidR="00DB1B92" w:rsidRPr="0074159D" w:rsidRDefault="00CF150C" w:rsidP="00DB1B92">
            <w:pPr>
              <w:spacing w:before="120"/>
              <w:rPr>
                <w:rFonts w:eastAsiaTheme="minorEastAsia"/>
                <w:iCs/>
                <w:szCs w:val="20"/>
                <w:lang w:val="en-GB" w:eastAsia="zh-CN"/>
              </w:rPr>
            </w:pPr>
            <w:r>
              <w:rPr>
                <w:rFonts w:eastAsiaTheme="minorEastAsia"/>
                <w:iCs/>
                <w:szCs w:val="20"/>
                <w:lang w:val="en-GB" w:eastAsia="zh-CN"/>
              </w:rPr>
              <w:t>In addition, l</w:t>
            </w:r>
            <w:r w:rsidR="00DB1B92" w:rsidRPr="00DB1B92">
              <w:rPr>
                <w:rFonts w:eastAsiaTheme="minorEastAsia"/>
                <w:iCs/>
                <w:szCs w:val="20"/>
                <w:lang w:val="en-GB" w:eastAsia="zh-CN"/>
              </w:rPr>
              <w:t>ayer 1 notifies higher layers to suspend the corresponding power ramping counter when PRACH transmission in at least one PRACH occasion is dropped.</w:t>
            </w:r>
          </w:p>
          <w:p w14:paraId="69A76D94" w14:textId="77777777" w:rsidR="00086BCC" w:rsidRPr="00365E77" w:rsidRDefault="00086BCC" w:rsidP="00022474">
            <w:pPr>
              <w:spacing w:before="120"/>
              <w:rPr>
                <w:b/>
                <w:i/>
                <w:iCs/>
              </w:rPr>
            </w:pPr>
            <w:r w:rsidRPr="003540D1">
              <w:rPr>
                <w:b/>
                <w:i/>
                <w:iCs/>
              </w:rPr>
              <w:t>Consequences if not approved</w:t>
            </w:r>
            <w:r w:rsidRPr="00365E77">
              <w:rPr>
                <w:b/>
                <w:i/>
                <w:iCs/>
              </w:rPr>
              <w:t>:</w:t>
            </w:r>
          </w:p>
          <w:p w14:paraId="5723C3F8" w14:textId="78587D2D" w:rsidR="00086BCC" w:rsidRDefault="00DB1B92" w:rsidP="00022474">
            <w:pPr>
              <w:spacing w:before="120"/>
              <w:rPr>
                <w:rFonts w:eastAsiaTheme="minorEastAsia"/>
                <w:iCs/>
                <w:szCs w:val="20"/>
                <w:lang w:eastAsia="zh-CN"/>
              </w:rPr>
            </w:pPr>
            <w:r>
              <w:rPr>
                <w:rFonts w:eastAsiaTheme="minorEastAsia"/>
                <w:iCs/>
                <w:szCs w:val="20"/>
                <w:lang w:eastAsia="zh-CN"/>
              </w:rPr>
              <w:t xml:space="preserve">The transmission power </w:t>
            </w:r>
            <w:r w:rsidR="00287266">
              <w:rPr>
                <w:rFonts w:eastAsiaTheme="minorEastAsia"/>
                <w:iCs/>
                <w:szCs w:val="20"/>
                <w:lang w:eastAsia="zh-CN"/>
              </w:rPr>
              <w:t>ramping</w:t>
            </w:r>
            <w:r>
              <w:rPr>
                <w:rFonts w:eastAsiaTheme="minorEastAsia"/>
                <w:iCs/>
                <w:szCs w:val="20"/>
                <w:lang w:eastAsia="zh-CN"/>
              </w:rPr>
              <w:t xml:space="preserve"> of PRACH repetitions is not clear</w:t>
            </w:r>
            <w:r w:rsidR="00086BCC">
              <w:rPr>
                <w:rFonts w:eastAsiaTheme="minorEastAsia"/>
                <w:iCs/>
                <w:szCs w:val="20"/>
                <w:lang w:eastAsia="zh-CN"/>
              </w:rPr>
              <w:t>.</w:t>
            </w:r>
          </w:p>
          <w:p w14:paraId="1221EEF1" w14:textId="46C5CA00" w:rsidR="00086BCC" w:rsidRPr="004A3340" w:rsidRDefault="00086BCC" w:rsidP="00022474">
            <w:pPr>
              <w:spacing w:before="120"/>
              <w:jc w:val="center"/>
              <w:rPr>
                <w:color w:val="FF0000"/>
                <w:lang w:eastAsia="zh-CN"/>
              </w:rPr>
            </w:pPr>
            <w:r w:rsidRPr="004A3340">
              <w:rPr>
                <w:color w:val="FF0000"/>
                <w:lang w:eastAsia="zh-CN"/>
              </w:rPr>
              <w:lastRenderedPageBreak/>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Start of TP </w:t>
            </w:r>
            <w:r w:rsidR="00356481">
              <w:rPr>
                <w:color w:val="FF0000"/>
                <w:lang w:eastAsia="zh-CN"/>
              </w:rPr>
              <w:t>#2</w:t>
            </w:r>
            <w:r w:rsidRPr="004A3340">
              <w:rPr>
                <w:color w:val="FF0000"/>
                <w:lang w:eastAsia="zh-CN"/>
              </w:rPr>
              <w:t>--------------------</w:t>
            </w:r>
            <w:r>
              <w:rPr>
                <w:color w:val="FF0000"/>
                <w:lang w:eastAsia="zh-CN"/>
              </w:rPr>
              <w:t>------------</w:t>
            </w:r>
            <w:r w:rsidRPr="004A3340">
              <w:rPr>
                <w:color w:val="FF0000"/>
                <w:lang w:eastAsia="zh-CN"/>
              </w:rPr>
              <w:t>-----------------------------&gt;</w:t>
            </w:r>
          </w:p>
          <w:p w14:paraId="3AD851F7" w14:textId="0B1C25A5" w:rsidR="00086BCC" w:rsidRPr="00951214" w:rsidRDefault="00DB1B92" w:rsidP="00022474">
            <w:pPr>
              <w:keepNext/>
              <w:keepLines/>
              <w:spacing w:beforeLines="0" w:before="180" w:after="180"/>
              <w:ind w:left="850" w:hanging="850"/>
              <w:jc w:val="left"/>
              <w:outlineLvl w:val="1"/>
              <w:rPr>
                <w:rFonts w:ascii="Arial" w:eastAsia="宋体" w:hAnsi="Arial"/>
                <w:sz w:val="32"/>
                <w:szCs w:val="20"/>
                <w:lang w:val="en-GB"/>
              </w:rPr>
            </w:pPr>
            <w:r w:rsidRPr="00DB1B92">
              <w:rPr>
                <w:rFonts w:ascii="Arial" w:eastAsia="宋体" w:hAnsi="Arial"/>
                <w:sz w:val="32"/>
                <w:szCs w:val="20"/>
                <w:lang w:val="en-GB"/>
              </w:rPr>
              <w:t>7.4</w:t>
            </w:r>
            <w:r w:rsidRPr="00DB1B92">
              <w:rPr>
                <w:rFonts w:ascii="Arial" w:eastAsia="宋体" w:hAnsi="Arial"/>
                <w:sz w:val="32"/>
                <w:szCs w:val="20"/>
                <w:lang w:val="en-GB"/>
              </w:rPr>
              <w:tab/>
              <w:t>Physical random access channel</w:t>
            </w:r>
          </w:p>
          <w:p w14:paraId="17CD5656" w14:textId="77777777" w:rsidR="00086BCC" w:rsidRDefault="00086BCC" w:rsidP="00022474">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342ED458" w14:textId="5F4C0B5D" w:rsidR="00086BCC" w:rsidRPr="0074159D" w:rsidRDefault="00DB1B92" w:rsidP="0074159D">
            <w:pPr>
              <w:spacing w:before="120"/>
              <w:rPr>
                <w:color w:val="000000"/>
              </w:rPr>
            </w:pPr>
            <w:r w:rsidRPr="00DB1B92">
              <w:rPr>
                <w:color w:val="000000"/>
              </w:rPr>
              <w:t>If prior to a PRACH retransmission, a UE changes the spatial domain transmission filter, Layer 1 notifies higher layers to suspend the power ramping counter as described in [11, TS 38.321].</w:t>
            </w:r>
          </w:p>
          <w:p w14:paraId="71050110" w14:textId="6661A257" w:rsidR="00086BCC" w:rsidRPr="0037306F" w:rsidRDefault="001639DD" w:rsidP="002A20D2">
            <w:pPr>
              <w:spacing w:before="120"/>
              <w:rPr>
                <w:color w:val="FF0000"/>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w:t>
            </w:r>
            <w:r w:rsidRPr="0052600A">
              <w:rPr>
                <w:rFonts w:eastAsia="等线"/>
                <w:iCs/>
                <w:lang w:eastAsia="zh-CN"/>
              </w:rPr>
              <w:t xml:space="preserve">, </w:t>
            </w:r>
            <w:r w:rsidRPr="00D11721">
              <w:rPr>
                <w:rFonts w:eastAsia="Yu Mincho"/>
                <w:lang w:eastAsia="ja-JP"/>
              </w:rPr>
              <w:t xml:space="preserve">the UE does not transmit a PRACH </w:t>
            </w:r>
            <w:r w:rsidRPr="00D11721">
              <w:rPr>
                <w:iCs/>
              </w:rPr>
              <w:t>in a transmission occasion</w:t>
            </w:r>
            <w:r w:rsidRPr="00D11721">
              <w:rPr>
                <w:rFonts w:eastAsia="Yu Mincho"/>
                <w:lang w:eastAsia="ja-JP"/>
              </w:rPr>
              <w:t>, Layer 1 notifies higher layers to suspend the corresponding power ramping counter.</w:t>
            </w:r>
            <w:r w:rsidRPr="0052600A">
              <w:rPr>
                <w:rFonts w:eastAsia="Yu Mincho"/>
                <w:lang w:eastAsia="ja-JP"/>
              </w:rPr>
              <w:t xml:space="preserve"> If due to power allocation </w:t>
            </w:r>
            <w:r w:rsidRPr="0052600A">
              <w:rPr>
                <w:iCs/>
              </w:rPr>
              <w:t xml:space="preserve">to </w:t>
            </w:r>
            <w:r w:rsidRPr="0052600A">
              <w:t>PUSCH/PUCCH/PRACH</w:t>
            </w:r>
            <w:r w:rsidRPr="0052600A">
              <w:rPr>
                <w:iCs/>
              </w:rPr>
              <w:t xml:space="preserve">/SRS transmissions as described in clause 7.5, or due to power allocation in EN-DC or NE-DC or NR-DC operation, </w:t>
            </w:r>
            <w:r w:rsidRPr="0052600A">
              <w:rPr>
                <w:rFonts w:eastAsia="Yu Mincho"/>
                <w:lang w:eastAsia="ja-JP"/>
              </w:rPr>
              <w:t xml:space="preserve">the UE transmits a PRACH with reduced power </w:t>
            </w:r>
            <w:r w:rsidRPr="0052600A">
              <w:rPr>
                <w:iCs/>
              </w:rPr>
              <w:t>in a transmission occasion</w:t>
            </w:r>
            <w:r w:rsidRPr="0052600A">
              <w:rPr>
                <w:rFonts w:eastAsia="Yu Mincho"/>
                <w:lang w:eastAsia="ja-JP"/>
              </w:rPr>
              <w:t xml:space="preserve">, </w:t>
            </w:r>
            <w:r w:rsidRPr="00D11721">
              <w:rPr>
                <w:rFonts w:eastAsia="Yu Mincho"/>
                <w:lang w:eastAsia="ja-JP"/>
              </w:rPr>
              <w:t>Layer 1 may</w:t>
            </w:r>
            <w:r w:rsidRPr="0052600A">
              <w:rPr>
                <w:rFonts w:eastAsia="Yu Mincho"/>
                <w:lang w:eastAsia="ja-JP"/>
              </w:rPr>
              <w:t xml:space="preserve"> notify higher layers to suspend the corresponding power ramping counter</w:t>
            </w:r>
            <w:r w:rsidRPr="00844103">
              <w:rPr>
                <w:rFonts w:eastAsia="Yu Mincho"/>
                <w:lang w:eastAsia="ja-JP"/>
              </w:rPr>
              <w:t>.</w:t>
            </w:r>
            <w:r>
              <w:rPr>
                <w:rFonts w:eastAsia="Yu Mincho"/>
                <w:lang w:eastAsia="ja-JP"/>
              </w:rPr>
              <w:t xml:space="preserve"> </w:t>
            </w:r>
            <w:r w:rsidR="00086BCC" w:rsidRPr="00951214">
              <w:rPr>
                <w:rFonts w:eastAsiaTheme="minorEastAsia" w:hint="eastAsia"/>
                <w:color w:val="FF0000"/>
                <w:lang w:eastAsia="zh-CN"/>
              </w:rPr>
              <w:t>F</w:t>
            </w:r>
            <w:r w:rsidR="00086BCC" w:rsidRPr="00951214">
              <w:rPr>
                <w:rFonts w:eastAsiaTheme="minorEastAsia"/>
                <w:color w:val="FF0000"/>
                <w:lang w:eastAsia="zh-CN"/>
              </w:rPr>
              <w:t xml:space="preserve">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086BCC" w:rsidRPr="00951214">
              <w:rPr>
                <w:color w:val="FF0000"/>
              </w:rPr>
              <w:t xml:space="preserve"> preamble repetitions,</w:t>
            </w:r>
            <w:r w:rsidR="002A20D2">
              <w:rPr>
                <w:color w:val="FF0000"/>
              </w:rPr>
              <w:t xml:space="preserve"> if </w:t>
            </w:r>
            <w:r w:rsidR="00180AEB">
              <w:rPr>
                <w:color w:val="FF0000"/>
              </w:rPr>
              <w:t>the UE transmits the PRACH</w:t>
            </w:r>
            <w:r w:rsidR="002A20D2" w:rsidRPr="002A20D2">
              <w:rPr>
                <w:color w:val="FF0000"/>
              </w:rPr>
              <w:t xml:space="preserve"> in at least one </w:t>
            </w:r>
            <w:r w:rsidR="0025024A">
              <w:rPr>
                <w:color w:val="FF0000"/>
              </w:rPr>
              <w:t xml:space="preserve">of the </w:t>
            </w:r>
            <w:r w:rsidR="002A20D2" w:rsidRPr="002A20D2">
              <w:rPr>
                <w:color w:val="FF0000"/>
              </w:rPr>
              <w:t>PRACH occasion</w:t>
            </w:r>
            <w:r w:rsidR="0025024A">
              <w:rPr>
                <w:color w:val="FF0000"/>
              </w:rPr>
              <w:t>s</w:t>
            </w:r>
            <w:r w:rsidR="002A20D2" w:rsidRPr="002A20D2">
              <w:rPr>
                <w:color w:val="FF0000"/>
              </w:rPr>
              <w:t xml:space="preserve"> with reduced transmit power</w:t>
            </w:r>
            <w:r w:rsidR="002A20D2">
              <w:rPr>
                <w:color w:val="FF0000"/>
              </w:rPr>
              <w:t xml:space="preserve">, </w:t>
            </w:r>
            <w:r w:rsidR="002A20D2" w:rsidRPr="002A20D2">
              <w:rPr>
                <w:color w:val="FF0000"/>
              </w:rPr>
              <w:t>Layer 1 may notify higher layers to suspend the corresponding power ramping counter.</w:t>
            </w:r>
            <w:r w:rsidR="002A20D2">
              <w:rPr>
                <w:color w:val="FF0000"/>
              </w:rPr>
              <w:t xml:space="preserve"> </w:t>
            </w:r>
            <w:r w:rsidR="0062650E" w:rsidRPr="00951214">
              <w:rPr>
                <w:rFonts w:eastAsiaTheme="minorEastAsia" w:hint="eastAsia"/>
                <w:color w:val="FF0000"/>
                <w:lang w:eastAsia="zh-CN"/>
              </w:rPr>
              <w:t>F</w:t>
            </w:r>
            <w:r w:rsidR="0062650E" w:rsidRPr="00951214">
              <w:rPr>
                <w:rFonts w:eastAsiaTheme="minorEastAsia"/>
                <w:color w:val="FF0000"/>
                <w:lang w:eastAsia="zh-CN"/>
              </w:rPr>
              <w:t xml:space="preserve">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62650E" w:rsidRPr="00951214">
              <w:rPr>
                <w:color w:val="FF0000"/>
              </w:rPr>
              <w:t xml:space="preserve"> preamble repetitions</w:t>
            </w:r>
            <w:r w:rsidR="0062650E">
              <w:rPr>
                <w:color w:val="FF0000"/>
              </w:rPr>
              <w:t>, i</w:t>
            </w:r>
            <w:r w:rsidR="00716216">
              <w:rPr>
                <w:color w:val="FF0000"/>
              </w:rPr>
              <w:t xml:space="preserve">f </w:t>
            </w:r>
            <w:r w:rsidR="00A72326">
              <w:rPr>
                <w:color w:val="FF0000"/>
              </w:rPr>
              <w:t xml:space="preserve">the UE </w:t>
            </w:r>
            <w:r w:rsidR="0062650E">
              <w:rPr>
                <w:color w:val="FF0000"/>
              </w:rPr>
              <w:t>does not transmit</w:t>
            </w:r>
            <w:r w:rsidR="00A72326">
              <w:rPr>
                <w:color w:val="FF0000"/>
              </w:rPr>
              <w:t xml:space="preserve"> the</w:t>
            </w:r>
            <w:r w:rsidR="00716216">
              <w:rPr>
                <w:color w:val="FF0000"/>
              </w:rPr>
              <w:t xml:space="preserve"> </w:t>
            </w:r>
            <w:r w:rsidR="00716216" w:rsidRPr="002A20D2">
              <w:rPr>
                <w:color w:val="FF0000"/>
              </w:rPr>
              <w:t xml:space="preserve">PRACH in at least one </w:t>
            </w:r>
            <w:r w:rsidR="0062650E">
              <w:rPr>
                <w:color w:val="FF0000"/>
              </w:rPr>
              <w:t xml:space="preserve">of the </w:t>
            </w:r>
            <w:r w:rsidR="00716216" w:rsidRPr="002A20D2">
              <w:rPr>
                <w:color w:val="FF0000"/>
              </w:rPr>
              <w:t>PRACH occasion</w:t>
            </w:r>
            <w:r w:rsidR="0062650E">
              <w:rPr>
                <w:color w:val="FF0000"/>
              </w:rPr>
              <w:t>s</w:t>
            </w:r>
            <w:r w:rsidR="00716216">
              <w:rPr>
                <w:color w:val="FF0000"/>
              </w:rPr>
              <w:t xml:space="preserve">, </w:t>
            </w:r>
            <w:r w:rsidR="002A20D2" w:rsidRPr="002A20D2">
              <w:rPr>
                <w:color w:val="FF0000"/>
              </w:rPr>
              <w:t>Layer 1 notifies higher layers to suspend the corresponding power ramping counter</w:t>
            </w:r>
            <w:r w:rsidR="00086BCC">
              <w:rPr>
                <w:rFonts w:eastAsiaTheme="minorEastAsia" w:hint="eastAsia"/>
                <w:color w:val="FF0000"/>
                <w:lang w:eastAsia="zh-CN"/>
              </w:rPr>
              <w:t>.</w:t>
            </w:r>
          </w:p>
          <w:p w14:paraId="03D302D4" w14:textId="77777777" w:rsidR="00086BCC" w:rsidRPr="00951214" w:rsidRDefault="00086BCC" w:rsidP="00022474">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tc>
      </w:tr>
    </w:tbl>
    <w:p w14:paraId="6CC85E85" w14:textId="77777777" w:rsidR="007F193B" w:rsidRPr="007F193B" w:rsidRDefault="007F193B" w:rsidP="007F193B">
      <w:pPr>
        <w:overflowPunct w:val="0"/>
        <w:autoSpaceDE w:val="0"/>
        <w:autoSpaceDN w:val="0"/>
        <w:adjustRightInd w:val="0"/>
        <w:spacing w:beforeLines="0" w:before="0" w:after="0"/>
        <w:textAlignment w:val="baseline"/>
        <w:rPr>
          <w:b/>
          <w:i/>
          <w:lang w:val="en-GB"/>
        </w:rPr>
      </w:pPr>
    </w:p>
    <w:p w14:paraId="61BD0902" w14:textId="30C42F8C" w:rsidR="00016A37" w:rsidRDefault="00016A37" w:rsidP="00016A37">
      <w:pPr>
        <w:pStyle w:val="2"/>
        <w:numPr>
          <w:ilvl w:val="1"/>
          <w:numId w:val="1"/>
        </w:numPr>
        <w:spacing w:beforeLines="100" w:after="120"/>
        <w:rPr>
          <w:rFonts w:eastAsiaTheme="minorEastAsia"/>
          <w:lang w:val="en-GB" w:eastAsia="zh-CN"/>
        </w:rPr>
      </w:pPr>
      <w:r>
        <w:rPr>
          <w:rFonts w:eastAsiaTheme="minorEastAsia"/>
          <w:lang w:val="en-GB" w:eastAsia="zh-CN"/>
        </w:rPr>
        <w:t>Remaining issues on power domain enhancement</w:t>
      </w:r>
    </w:p>
    <w:p w14:paraId="7160D6B0" w14:textId="43105292" w:rsidR="00B25B31" w:rsidRPr="00A167A1" w:rsidRDefault="00A167A1" w:rsidP="00B25B31">
      <w:pPr>
        <w:pStyle w:val="30"/>
        <w:rPr>
          <w:lang w:val="en-GB"/>
        </w:rPr>
      </w:pPr>
      <w:r w:rsidRPr="00A167A1">
        <w:rPr>
          <w:rFonts w:hint="eastAsia"/>
          <w:lang w:val="en-GB"/>
        </w:rPr>
        <w:t>MPR</w:t>
      </w:r>
      <w:r w:rsidR="00E214F1">
        <w:rPr>
          <w:lang w:val="en-GB"/>
        </w:rPr>
        <w:t xml:space="preserve"> reduction</w:t>
      </w:r>
    </w:p>
    <w:p w14:paraId="16A98BDC" w14:textId="7213CBBF" w:rsidR="00A167A1" w:rsidRDefault="00A167A1" w:rsidP="00A167A1">
      <w:pPr>
        <w:pStyle w:val="a0"/>
        <w:spacing w:before="120"/>
        <w:rPr>
          <w:rFonts w:eastAsiaTheme="minorEastAsia"/>
          <w:bCs/>
          <w:szCs w:val="20"/>
          <w:lang w:val="en-GB" w:eastAsia="zh-CN"/>
        </w:rPr>
      </w:pPr>
      <w:r>
        <w:rPr>
          <w:rFonts w:eastAsiaTheme="minorEastAsia"/>
          <w:bCs/>
          <w:szCs w:val="20"/>
          <w:lang w:val="en-GB" w:eastAsia="zh-CN"/>
        </w:rPr>
        <w:t xml:space="preserve">In </w:t>
      </w:r>
      <w:r>
        <w:rPr>
          <w:rFonts w:eastAsia="宋体"/>
          <w:szCs w:val="20"/>
          <w:lang w:val="en-GB" w:eastAsia="zh-CN"/>
        </w:rPr>
        <w:t>RAN4#109 meeting</w:t>
      </w:r>
      <w:r>
        <w:rPr>
          <w:rFonts w:eastAsiaTheme="minorEastAsia"/>
          <w:bCs/>
          <w:szCs w:val="20"/>
          <w:lang w:val="en-GB" w:eastAsia="zh-CN"/>
        </w:rPr>
        <w:t>, the following</w:t>
      </w:r>
      <w:r w:rsidRPr="00592827">
        <w:rPr>
          <w:rFonts w:eastAsiaTheme="minorEastAsia"/>
          <w:bCs/>
          <w:szCs w:val="20"/>
          <w:lang w:val="en-GB" w:eastAsia="zh-CN"/>
        </w:rPr>
        <w:t xml:space="preserve"> LS from RAN4 has been sent to RAN1</w:t>
      </w:r>
      <w:r>
        <w:rPr>
          <w:rFonts w:eastAsiaTheme="minorEastAsia"/>
          <w:bCs/>
          <w:szCs w:val="20"/>
          <w:lang w:val="en-GB" w:eastAsia="zh-CN"/>
        </w:rPr>
        <w:t xml:space="preserve"> and RAN2</w:t>
      </w:r>
      <w:r w:rsidR="00192ED2">
        <w:rPr>
          <w:rFonts w:eastAsiaTheme="minorEastAsia"/>
          <w:bCs/>
          <w:szCs w:val="20"/>
          <w:lang w:val="en-GB" w:eastAsia="zh-CN"/>
        </w:rPr>
        <w:t xml:space="preserve"> </w:t>
      </w:r>
      <w:r w:rsidR="00223ACE">
        <w:rPr>
          <w:rFonts w:eastAsiaTheme="minorEastAsia"/>
          <w:bCs/>
          <w:szCs w:val="20"/>
          <w:lang w:val="en-GB" w:eastAsia="zh-CN"/>
        </w:rPr>
        <w:fldChar w:fldCharType="begin"/>
      </w:r>
      <w:r w:rsidR="00223ACE">
        <w:rPr>
          <w:rFonts w:eastAsiaTheme="minorEastAsia"/>
          <w:bCs/>
          <w:szCs w:val="20"/>
          <w:lang w:val="en-GB" w:eastAsia="zh-CN"/>
        </w:rPr>
        <w:instrText xml:space="preserve"> REF _Ref158026346 \r \h </w:instrText>
      </w:r>
      <w:r w:rsidR="00223ACE">
        <w:rPr>
          <w:rFonts w:eastAsiaTheme="minorEastAsia"/>
          <w:bCs/>
          <w:szCs w:val="20"/>
          <w:lang w:val="en-GB" w:eastAsia="zh-CN"/>
        </w:rPr>
      </w:r>
      <w:r w:rsidR="00223ACE">
        <w:rPr>
          <w:rFonts w:eastAsiaTheme="minorEastAsia"/>
          <w:bCs/>
          <w:szCs w:val="20"/>
          <w:lang w:val="en-GB" w:eastAsia="zh-CN"/>
        </w:rPr>
        <w:fldChar w:fldCharType="separate"/>
      </w:r>
      <w:r w:rsidR="00223ACE">
        <w:rPr>
          <w:rFonts w:eastAsiaTheme="minorEastAsia"/>
          <w:bCs/>
          <w:szCs w:val="20"/>
          <w:lang w:val="en-GB" w:eastAsia="zh-CN"/>
        </w:rPr>
        <w:t>[2]</w:t>
      </w:r>
      <w:r w:rsidR="00223ACE">
        <w:rPr>
          <w:rFonts w:eastAsiaTheme="minorEastAsia"/>
          <w:bCs/>
          <w:szCs w:val="20"/>
          <w:lang w:val="en-GB" w:eastAsia="zh-CN"/>
        </w:rPr>
        <w:fldChar w:fldCharType="end"/>
      </w:r>
      <w:r w:rsidRPr="00592827">
        <w:rPr>
          <w:rFonts w:eastAsiaTheme="minorEastAsia"/>
          <w:bCs/>
          <w:szCs w:val="20"/>
          <w:lang w:val="en-GB" w:eastAsia="zh-CN"/>
        </w:rPr>
        <w:t xml:space="preserve">. </w:t>
      </w:r>
    </w:p>
    <w:tbl>
      <w:tblPr>
        <w:tblStyle w:val="af6"/>
        <w:tblW w:w="0" w:type="auto"/>
        <w:tblLook w:val="04A0" w:firstRow="1" w:lastRow="0" w:firstColumn="1" w:lastColumn="0" w:noHBand="0" w:noVBand="1"/>
      </w:tblPr>
      <w:tblGrid>
        <w:gridCol w:w="9631"/>
      </w:tblGrid>
      <w:tr w:rsidR="00A167A1" w14:paraId="4B10DA23" w14:textId="77777777" w:rsidTr="0063276D">
        <w:tc>
          <w:tcPr>
            <w:tcW w:w="9631" w:type="dxa"/>
          </w:tcPr>
          <w:p w14:paraId="016747D9" w14:textId="77777777" w:rsidR="00A167A1" w:rsidRDefault="00A167A1" w:rsidP="0063276D">
            <w:pPr>
              <w:spacing w:beforeLines="0" w:before="0" w:after="0"/>
              <w:rPr>
                <w:b/>
                <w:bCs/>
                <w:szCs w:val="22"/>
                <w:highlight w:val="green"/>
                <w:lang w:eastAsia="zh-CN"/>
              </w:rPr>
            </w:pPr>
            <w:r>
              <w:rPr>
                <w:b/>
                <w:bCs/>
                <w:szCs w:val="22"/>
                <w:highlight w:val="green"/>
                <w:lang w:eastAsia="zh-CN"/>
              </w:rPr>
              <w:t>RAN4’ LS in RAN4 #109</w:t>
            </w:r>
          </w:p>
          <w:p w14:paraId="723C09E6" w14:textId="77777777" w:rsidR="00A167A1" w:rsidRPr="00592827" w:rsidRDefault="00A167A1" w:rsidP="0063276D">
            <w:pPr>
              <w:spacing w:beforeLines="0" w:before="0" w:after="0"/>
              <w:rPr>
                <w:rFonts w:eastAsiaTheme="minorEastAsia"/>
                <w:b/>
                <w:bCs/>
                <w:szCs w:val="22"/>
                <w:highlight w:val="green"/>
                <w:lang w:eastAsia="zh-CN"/>
              </w:rPr>
            </w:pPr>
            <w:r>
              <w:rPr>
                <w:rFonts w:cs="Arial"/>
                <w:b/>
              </w:rPr>
              <w:t>1. Overall Description:</w:t>
            </w:r>
          </w:p>
          <w:p w14:paraId="0454B3FF" w14:textId="77777777" w:rsidR="00A167A1" w:rsidRPr="00921F4B" w:rsidRDefault="00A167A1" w:rsidP="0063276D">
            <w:pPr>
              <w:spacing w:beforeLines="0" w:before="0" w:after="0"/>
              <w:rPr>
                <w:rFonts w:eastAsia="MS Mincho"/>
                <w:lang w:val="en-GB" w:eastAsia="ja-JP"/>
              </w:rPr>
            </w:pPr>
            <w:r w:rsidRPr="00921F4B">
              <w:rPr>
                <w:lang w:val="en-GB" w:eastAsia="ja-JP"/>
              </w:rPr>
              <w:t>RAN4 agree that capabilities below are to be added in Rel-18:</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411"/>
              <w:gridCol w:w="850"/>
              <w:gridCol w:w="709"/>
              <w:gridCol w:w="1276"/>
              <w:gridCol w:w="1159"/>
            </w:tblGrid>
            <w:tr w:rsidR="00A167A1" w:rsidRPr="00921F4B" w14:paraId="49042A3E" w14:textId="77777777" w:rsidTr="0063276D">
              <w:trPr>
                <w:cantSplit/>
                <w:tblHeader/>
              </w:trPr>
              <w:tc>
                <w:tcPr>
                  <w:tcW w:w="5411" w:type="dxa"/>
                  <w:tcBorders>
                    <w:top w:val="single" w:sz="4" w:space="0" w:color="808080"/>
                    <w:left w:val="single" w:sz="4" w:space="0" w:color="808080"/>
                    <w:bottom w:val="single" w:sz="4" w:space="0" w:color="808080"/>
                    <w:right w:val="single" w:sz="4" w:space="0" w:color="808080"/>
                  </w:tcBorders>
                </w:tcPr>
                <w:p w14:paraId="4089EAD2" w14:textId="77777777" w:rsidR="00A167A1" w:rsidRPr="00921F4B" w:rsidRDefault="00A167A1" w:rsidP="0063276D">
                  <w:pPr>
                    <w:spacing w:beforeLines="0" w:before="0" w:after="0"/>
                    <w:rPr>
                      <w:b/>
                      <w:i/>
                      <w:lang w:val="x-none" w:eastAsia="ja-JP"/>
                    </w:rPr>
                  </w:pPr>
                  <w:r w:rsidRPr="00921F4B">
                    <w:rPr>
                      <w:b/>
                      <w:i/>
                      <w:lang w:val="x-none" w:eastAsia="ja-JP"/>
                    </w:rPr>
                    <w:t>Definitions for parameters</w:t>
                  </w:r>
                </w:p>
              </w:tc>
              <w:tc>
                <w:tcPr>
                  <w:tcW w:w="850" w:type="dxa"/>
                  <w:tcBorders>
                    <w:top w:val="single" w:sz="4" w:space="0" w:color="808080"/>
                    <w:left w:val="single" w:sz="4" w:space="0" w:color="808080"/>
                    <w:bottom w:val="single" w:sz="4" w:space="0" w:color="808080"/>
                    <w:right w:val="single" w:sz="4" w:space="0" w:color="808080"/>
                  </w:tcBorders>
                </w:tcPr>
                <w:p w14:paraId="06024213" w14:textId="77777777" w:rsidR="00A167A1" w:rsidRPr="00921F4B" w:rsidRDefault="00A167A1" w:rsidP="0063276D">
                  <w:pPr>
                    <w:spacing w:beforeLines="0" w:before="0" w:after="0"/>
                    <w:rPr>
                      <w:lang w:val="x-none" w:eastAsia="ja-JP"/>
                    </w:rPr>
                  </w:pPr>
                  <w:r w:rsidRPr="00921F4B">
                    <w:rPr>
                      <w:lang w:val="x-none" w:eastAsia="ja-JP"/>
                    </w:rPr>
                    <w:t>Per</w:t>
                  </w:r>
                </w:p>
              </w:tc>
              <w:tc>
                <w:tcPr>
                  <w:tcW w:w="709" w:type="dxa"/>
                  <w:tcBorders>
                    <w:top w:val="single" w:sz="4" w:space="0" w:color="808080"/>
                    <w:left w:val="single" w:sz="4" w:space="0" w:color="808080"/>
                    <w:bottom w:val="single" w:sz="4" w:space="0" w:color="808080"/>
                    <w:right w:val="single" w:sz="4" w:space="0" w:color="808080"/>
                  </w:tcBorders>
                </w:tcPr>
                <w:p w14:paraId="1FAD86D4" w14:textId="77777777" w:rsidR="00A167A1" w:rsidRPr="00921F4B" w:rsidRDefault="00A167A1" w:rsidP="0063276D">
                  <w:pPr>
                    <w:spacing w:beforeLines="0" w:before="0" w:after="0"/>
                    <w:rPr>
                      <w:lang w:val="x-none" w:eastAsia="ja-JP"/>
                    </w:rPr>
                  </w:pPr>
                  <w:r w:rsidRPr="00921F4B">
                    <w:rPr>
                      <w:lang w:val="x-none" w:eastAsia="ja-JP"/>
                    </w:rPr>
                    <w:t>M</w:t>
                  </w:r>
                </w:p>
              </w:tc>
              <w:tc>
                <w:tcPr>
                  <w:tcW w:w="1276" w:type="dxa"/>
                  <w:tcBorders>
                    <w:top w:val="single" w:sz="4" w:space="0" w:color="808080"/>
                    <w:left w:val="single" w:sz="4" w:space="0" w:color="808080"/>
                    <w:bottom w:val="single" w:sz="4" w:space="0" w:color="808080"/>
                    <w:right w:val="single" w:sz="4" w:space="0" w:color="808080"/>
                  </w:tcBorders>
                </w:tcPr>
                <w:p w14:paraId="5F1A4822" w14:textId="77777777" w:rsidR="00A167A1" w:rsidRPr="00921F4B" w:rsidRDefault="00A167A1" w:rsidP="0063276D">
                  <w:pPr>
                    <w:spacing w:beforeLines="0" w:before="0" w:after="0"/>
                    <w:rPr>
                      <w:lang w:val="x-none" w:eastAsia="ja-JP"/>
                    </w:rPr>
                  </w:pPr>
                  <w:r w:rsidRPr="00921F4B">
                    <w:rPr>
                      <w:lang w:val="x-none" w:eastAsia="ja-JP"/>
                    </w:rPr>
                    <w:t>FDD-TDD</w:t>
                  </w:r>
                </w:p>
                <w:p w14:paraId="0E4E2762" w14:textId="77777777" w:rsidR="00A167A1" w:rsidRPr="00921F4B" w:rsidRDefault="00A167A1" w:rsidP="0063276D">
                  <w:pPr>
                    <w:spacing w:beforeLines="0" w:before="0" w:after="0"/>
                    <w:rPr>
                      <w:lang w:val="x-none" w:eastAsia="ja-JP"/>
                    </w:rPr>
                  </w:pPr>
                  <w:r w:rsidRPr="00921F4B">
                    <w:rPr>
                      <w:lang w:val="x-none" w:eastAsia="ja-JP"/>
                    </w:rPr>
                    <w:t>DIFF</w:t>
                  </w:r>
                </w:p>
              </w:tc>
              <w:tc>
                <w:tcPr>
                  <w:tcW w:w="1159" w:type="dxa"/>
                  <w:tcBorders>
                    <w:top w:val="single" w:sz="4" w:space="0" w:color="808080"/>
                    <w:left w:val="single" w:sz="4" w:space="0" w:color="808080"/>
                    <w:bottom w:val="single" w:sz="4" w:space="0" w:color="808080"/>
                    <w:right w:val="single" w:sz="4" w:space="0" w:color="808080"/>
                  </w:tcBorders>
                </w:tcPr>
                <w:p w14:paraId="674984B6" w14:textId="77777777" w:rsidR="00A167A1" w:rsidRPr="00921F4B" w:rsidRDefault="00A167A1" w:rsidP="0063276D">
                  <w:pPr>
                    <w:spacing w:beforeLines="0" w:before="0" w:after="0"/>
                    <w:rPr>
                      <w:lang w:val="x-none" w:eastAsia="ja-JP"/>
                    </w:rPr>
                  </w:pPr>
                  <w:r w:rsidRPr="00921F4B">
                    <w:rPr>
                      <w:lang w:val="x-none" w:eastAsia="ja-JP"/>
                    </w:rPr>
                    <w:t>FR1-FR2</w:t>
                  </w:r>
                </w:p>
                <w:p w14:paraId="0A75171B" w14:textId="77777777" w:rsidR="00A167A1" w:rsidRPr="00921F4B" w:rsidRDefault="00A167A1" w:rsidP="0063276D">
                  <w:pPr>
                    <w:spacing w:beforeLines="0" w:before="0" w:after="0"/>
                    <w:rPr>
                      <w:lang w:val="x-none" w:eastAsia="ja-JP"/>
                    </w:rPr>
                  </w:pPr>
                  <w:r w:rsidRPr="00921F4B">
                    <w:rPr>
                      <w:lang w:val="x-none" w:eastAsia="ja-JP"/>
                    </w:rPr>
                    <w:t>DIFF</w:t>
                  </w:r>
                </w:p>
              </w:tc>
            </w:tr>
            <w:tr w:rsidR="00A167A1" w:rsidRPr="00921F4B" w14:paraId="683A0D37" w14:textId="77777777" w:rsidTr="0063276D">
              <w:trPr>
                <w:cantSplit/>
                <w:tblHeader/>
              </w:trPr>
              <w:tc>
                <w:tcPr>
                  <w:tcW w:w="5411" w:type="dxa"/>
                </w:tcPr>
                <w:p w14:paraId="3FD578A5" w14:textId="77777777" w:rsidR="00A167A1" w:rsidRPr="00921F4B" w:rsidRDefault="00A167A1" w:rsidP="0063276D">
                  <w:pPr>
                    <w:spacing w:beforeLines="0" w:before="0" w:after="0"/>
                    <w:rPr>
                      <w:b/>
                      <w:i/>
                      <w:lang w:val="x-none" w:eastAsia="ja-JP"/>
                    </w:rPr>
                  </w:pPr>
                  <w:r w:rsidRPr="00921F4B">
                    <w:rPr>
                      <w:b/>
                      <w:i/>
                      <w:lang w:val="x-none" w:eastAsia="ja-JP"/>
                    </w:rPr>
                    <w:t>[powerBoostRel18]</w:t>
                  </w:r>
                </w:p>
                <w:p w14:paraId="7B822FE6" w14:textId="77777777" w:rsidR="00A167A1" w:rsidRPr="00921F4B" w:rsidRDefault="00A167A1" w:rsidP="0063276D">
                  <w:pPr>
                    <w:spacing w:beforeLines="0" w:before="0" w:after="0"/>
                    <w:rPr>
                      <w:lang w:val="x-none" w:eastAsia="ja-JP"/>
                    </w:rPr>
                  </w:pPr>
                  <w:r w:rsidRPr="00921F4B">
                    <w:rPr>
                      <w:lang w:val="x-none" w:eastAsia="ja-JP"/>
                    </w:rPr>
                    <w:t>Indicates whether UE supports power boosting for pi/2 BPSK and QPSK</w:t>
                  </w:r>
                  <w:r w:rsidRPr="00921F4B">
                    <w:rPr>
                      <w:lang w:eastAsia="ja-JP"/>
                    </w:rPr>
                    <w:t xml:space="preserve"> without modified spectrum flatness requirement for MPR reduction</w:t>
                  </w:r>
                  <w:r w:rsidRPr="00921F4B">
                    <w:rPr>
                      <w:lang w:val="x-none" w:eastAsia="ja-JP"/>
                    </w:rPr>
                    <w:t xml:space="preserve">, when applicable as defined in 6.2 of TS 38.101-1. </w:t>
                  </w:r>
                </w:p>
              </w:tc>
              <w:tc>
                <w:tcPr>
                  <w:tcW w:w="850" w:type="dxa"/>
                </w:tcPr>
                <w:p w14:paraId="4C748237" w14:textId="77777777" w:rsidR="00A167A1" w:rsidRPr="00921F4B" w:rsidRDefault="00A167A1" w:rsidP="0063276D">
                  <w:pPr>
                    <w:spacing w:beforeLines="0" w:before="0" w:after="0"/>
                    <w:rPr>
                      <w:lang w:val="x-none" w:eastAsia="ja-JP"/>
                    </w:rPr>
                  </w:pPr>
                  <w:r w:rsidRPr="00921F4B">
                    <w:rPr>
                      <w:lang w:val="x-none" w:eastAsia="ja-JP"/>
                    </w:rPr>
                    <w:t>Per FS</w:t>
                  </w:r>
                </w:p>
              </w:tc>
              <w:tc>
                <w:tcPr>
                  <w:tcW w:w="709" w:type="dxa"/>
                </w:tcPr>
                <w:p w14:paraId="2CB454F8" w14:textId="77777777" w:rsidR="00A167A1" w:rsidRPr="00921F4B" w:rsidRDefault="00A167A1" w:rsidP="0063276D">
                  <w:pPr>
                    <w:spacing w:beforeLines="0" w:before="0" w:after="0"/>
                    <w:rPr>
                      <w:lang w:val="x-none" w:eastAsia="ja-JP"/>
                    </w:rPr>
                  </w:pPr>
                  <w:r w:rsidRPr="00921F4B">
                    <w:rPr>
                      <w:lang w:val="x-none" w:eastAsia="ja-JP"/>
                    </w:rPr>
                    <w:t>NO</w:t>
                  </w:r>
                </w:p>
              </w:tc>
              <w:tc>
                <w:tcPr>
                  <w:tcW w:w="1276" w:type="dxa"/>
                </w:tcPr>
                <w:p w14:paraId="1D2C7188" w14:textId="77777777" w:rsidR="00A167A1" w:rsidRPr="00921F4B" w:rsidRDefault="00A167A1" w:rsidP="0063276D">
                  <w:pPr>
                    <w:spacing w:beforeLines="0" w:before="0" w:after="0"/>
                    <w:rPr>
                      <w:lang w:val="x-none" w:eastAsia="ja-JP"/>
                    </w:rPr>
                  </w:pPr>
                  <w:r w:rsidRPr="00921F4B">
                    <w:rPr>
                      <w:lang w:val="x-none" w:eastAsia="ja-JP"/>
                    </w:rPr>
                    <w:t xml:space="preserve">NO </w:t>
                  </w:r>
                </w:p>
              </w:tc>
              <w:tc>
                <w:tcPr>
                  <w:tcW w:w="1159" w:type="dxa"/>
                </w:tcPr>
                <w:p w14:paraId="4D0C342A" w14:textId="77777777" w:rsidR="00A167A1" w:rsidRPr="00921F4B" w:rsidRDefault="00A167A1" w:rsidP="0063276D">
                  <w:pPr>
                    <w:spacing w:beforeLines="0" w:before="0" w:after="0"/>
                    <w:rPr>
                      <w:lang w:val="x-none" w:eastAsia="ja-JP"/>
                    </w:rPr>
                  </w:pPr>
                  <w:r w:rsidRPr="00921F4B">
                    <w:rPr>
                      <w:lang w:val="x-none" w:eastAsia="ja-JP"/>
                    </w:rPr>
                    <w:t>FR1 only</w:t>
                  </w:r>
                </w:p>
              </w:tc>
            </w:tr>
            <w:tr w:rsidR="00A167A1" w:rsidRPr="00921F4B" w14:paraId="00AC1A6F" w14:textId="77777777" w:rsidTr="0063276D">
              <w:trPr>
                <w:cantSplit/>
                <w:tblHeader/>
              </w:trPr>
              <w:tc>
                <w:tcPr>
                  <w:tcW w:w="5411" w:type="dxa"/>
                </w:tcPr>
                <w:p w14:paraId="1619EEA5" w14:textId="77777777" w:rsidR="00A167A1" w:rsidRPr="00921F4B" w:rsidRDefault="00A167A1" w:rsidP="0063276D">
                  <w:pPr>
                    <w:spacing w:beforeLines="0" w:before="0" w:after="0"/>
                    <w:rPr>
                      <w:b/>
                      <w:i/>
                      <w:lang w:val="x-none" w:eastAsia="ja-JP"/>
                    </w:rPr>
                  </w:pPr>
                  <w:r w:rsidRPr="00921F4B">
                    <w:rPr>
                      <w:b/>
                      <w:i/>
                      <w:lang w:val="x-none" w:eastAsia="ja-JP"/>
                    </w:rPr>
                    <w:t>[powerBoost</w:t>
                  </w:r>
                  <w:r w:rsidRPr="00921F4B">
                    <w:rPr>
                      <w:b/>
                      <w:i/>
                      <w:lang w:eastAsia="ja-JP"/>
                    </w:rPr>
                    <w:t>TS</w:t>
                  </w:r>
                  <w:r w:rsidRPr="00921F4B">
                    <w:rPr>
                      <w:b/>
                      <w:i/>
                      <w:lang w:val="x-none" w:eastAsia="ja-JP"/>
                    </w:rPr>
                    <w:t>Rel18]</w:t>
                  </w:r>
                </w:p>
                <w:p w14:paraId="7BE4E67C" w14:textId="77777777" w:rsidR="00A167A1" w:rsidRPr="00921F4B" w:rsidRDefault="00A167A1" w:rsidP="0063276D">
                  <w:pPr>
                    <w:spacing w:beforeLines="0" w:before="0" w:after="0"/>
                    <w:rPr>
                      <w:b/>
                      <w:i/>
                      <w:lang w:val="x-none" w:eastAsia="ja-JP"/>
                    </w:rPr>
                  </w:pPr>
                  <w:r w:rsidRPr="00921F4B">
                    <w:rPr>
                      <w:lang w:val="x-none" w:eastAsia="ja-JP"/>
                    </w:rPr>
                    <w:t>Indicates whether UE supports power boosting for pi/2 BPSK and QPSK</w:t>
                  </w:r>
                  <w:r w:rsidRPr="00921F4B">
                    <w:rPr>
                      <w:lang w:eastAsia="ja-JP"/>
                    </w:rPr>
                    <w:t xml:space="preserve"> with modified spectrum flatness requirement for MPR reduction</w:t>
                  </w:r>
                  <w:r w:rsidRPr="00921F4B">
                    <w:rPr>
                      <w:lang w:val="x-none" w:eastAsia="ja-JP"/>
                    </w:rPr>
                    <w:t>, when applicable as defined in 6.2 of TS 38.101-1.</w:t>
                  </w:r>
                </w:p>
              </w:tc>
              <w:tc>
                <w:tcPr>
                  <w:tcW w:w="850" w:type="dxa"/>
                </w:tcPr>
                <w:p w14:paraId="176B2C3E" w14:textId="77777777" w:rsidR="00A167A1" w:rsidRPr="00921F4B" w:rsidRDefault="00A167A1" w:rsidP="0063276D">
                  <w:pPr>
                    <w:spacing w:beforeLines="0" w:before="0" w:after="0"/>
                    <w:rPr>
                      <w:lang w:val="x-none" w:eastAsia="ja-JP"/>
                    </w:rPr>
                  </w:pPr>
                  <w:r w:rsidRPr="00921F4B">
                    <w:rPr>
                      <w:lang w:val="x-none" w:eastAsia="ja-JP"/>
                    </w:rPr>
                    <w:t>Per FS</w:t>
                  </w:r>
                </w:p>
              </w:tc>
              <w:tc>
                <w:tcPr>
                  <w:tcW w:w="709" w:type="dxa"/>
                </w:tcPr>
                <w:p w14:paraId="058D107B" w14:textId="77777777" w:rsidR="00A167A1" w:rsidRPr="00921F4B" w:rsidRDefault="00A167A1" w:rsidP="0063276D">
                  <w:pPr>
                    <w:spacing w:beforeLines="0" w:before="0" w:after="0"/>
                    <w:rPr>
                      <w:lang w:val="x-none" w:eastAsia="ja-JP"/>
                    </w:rPr>
                  </w:pPr>
                  <w:r w:rsidRPr="00921F4B">
                    <w:rPr>
                      <w:lang w:val="x-none" w:eastAsia="ja-JP"/>
                    </w:rPr>
                    <w:t>NO</w:t>
                  </w:r>
                </w:p>
              </w:tc>
              <w:tc>
                <w:tcPr>
                  <w:tcW w:w="1276" w:type="dxa"/>
                </w:tcPr>
                <w:p w14:paraId="0FBDFCE1" w14:textId="77777777" w:rsidR="00A167A1" w:rsidRPr="00921F4B" w:rsidRDefault="00A167A1" w:rsidP="0063276D">
                  <w:pPr>
                    <w:spacing w:beforeLines="0" w:before="0" w:after="0"/>
                    <w:rPr>
                      <w:lang w:val="x-none" w:eastAsia="ja-JP"/>
                    </w:rPr>
                  </w:pPr>
                  <w:r w:rsidRPr="00921F4B">
                    <w:rPr>
                      <w:lang w:val="x-none" w:eastAsia="ja-JP"/>
                    </w:rPr>
                    <w:t xml:space="preserve">NO </w:t>
                  </w:r>
                </w:p>
              </w:tc>
              <w:tc>
                <w:tcPr>
                  <w:tcW w:w="1159" w:type="dxa"/>
                </w:tcPr>
                <w:p w14:paraId="069AEE14" w14:textId="77777777" w:rsidR="00A167A1" w:rsidRPr="00921F4B" w:rsidRDefault="00A167A1" w:rsidP="0063276D">
                  <w:pPr>
                    <w:spacing w:beforeLines="0" w:before="0" w:after="0"/>
                    <w:rPr>
                      <w:lang w:val="x-none" w:eastAsia="ja-JP"/>
                    </w:rPr>
                  </w:pPr>
                  <w:r w:rsidRPr="00921F4B">
                    <w:rPr>
                      <w:lang w:val="x-none" w:eastAsia="ja-JP"/>
                    </w:rPr>
                    <w:t>FR1 only</w:t>
                  </w:r>
                </w:p>
              </w:tc>
            </w:tr>
          </w:tbl>
          <w:p w14:paraId="2317D972" w14:textId="77777777" w:rsidR="00BF1AF0" w:rsidRDefault="00BF1AF0" w:rsidP="0063276D">
            <w:pPr>
              <w:spacing w:beforeLines="0" w:before="0" w:after="0"/>
              <w:rPr>
                <w:lang w:val="en-GB" w:eastAsia="ja-JP"/>
              </w:rPr>
            </w:pPr>
          </w:p>
          <w:p w14:paraId="657ECB65" w14:textId="001AE6E0" w:rsidR="00A167A1" w:rsidRPr="00921F4B" w:rsidRDefault="00A167A1" w:rsidP="0063276D">
            <w:pPr>
              <w:spacing w:beforeLines="0" w:before="0" w:after="0"/>
              <w:rPr>
                <w:lang w:val="en-GB" w:eastAsia="ja-JP"/>
              </w:rPr>
            </w:pPr>
            <w:r w:rsidRPr="00921F4B">
              <w:rPr>
                <w:lang w:val="en-GB" w:eastAsia="ja-JP"/>
              </w:rPr>
              <w:t xml:space="preserve">RAN4 agrees to </w:t>
            </w:r>
            <w:bookmarkStart w:id="16" w:name="OLE_LINK1"/>
            <w:r w:rsidRPr="00921F4B">
              <w:rPr>
                <w:lang w:val="en-GB" w:eastAsia="ja-JP"/>
              </w:rPr>
              <w:t>enable/disable the Rel-18 power boosting</w:t>
            </w:r>
            <w:bookmarkEnd w:id="16"/>
            <w:r w:rsidRPr="00921F4B">
              <w:rPr>
                <w:lang w:val="en-GB" w:eastAsia="ja-JP"/>
              </w:rPr>
              <w:t xml:space="preserve"> with RRC signalling and agree to add two separate RRC IEs, </w:t>
            </w:r>
            <w:r w:rsidRPr="00921F4B">
              <w:rPr>
                <w:i/>
                <w:iCs/>
                <w:lang w:val="en-GB" w:eastAsia="ja-JP"/>
              </w:rPr>
              <w:t>[powerBoostPi2BPSKRel18]</w:t>
            </w:r>
            <w:r w:rsidRPr="00921F4B">
              <w:rPr>
                <w:lang w:val="en-GB" w:eastAsia="ja-JP"/>
              </w:rPr>
              <w:t xml:space="preserve"> for BPSK power boosting and </w:t>
            </w:r>
            <w:r w:rsidRPr="00921F4B">
              <w:rPr>
                <w:i/>
                <w:iCs/>
                <w:lang w:val="en-GB" w:eastAsia="ja-JP"/>
              </w:rPr>
              <w:t>[powerBoostQPSKRel18]</w:t>
            </w:r>
            <w:r w:rsidRPr="00921F4B">
              <w:rPr>
                <w:lang w:val="en-GB" w:eastAsia="ja-JP"/>
              </w:rPr>
              <w:t xml:space="preserve"> for QPSK power boosting.</w:t>
            </w:r>
          </w:p>
          <w:p w14:paraId="4C4DCEF0" w14:textId="77777777" w:rsidR="00A167A1" w:rsidRDefault="00A167A1" w:rsidP="0063276D">
            <w:pPr>
              <w:spacing w:beforeLines="0" w:before="0" w:after="0"/>
            </w:pPr>
            <w:r w:rsidRPr="00921F4B">
              <w:rPr>
                <w:lang w:val="en-GB" w:eastAsia="ja-JP"/>
              </w:rPr>
              <w:t xml:space="preserve">Additionally, RAN4 agrees legacy </w:t>
            </w:r>
            <w:r w:rsidRPr="00921F4B">
              <w:rPr>
                <w:i/>
                <w:iCs/>
                <w:lang w:val="en-GB" w:eastAsia="ja-JP"/>
              </w:rPr>
              <w:t>powerBoostPi2BPSK</w:t>
            </w:r>
            <w:r w:rsidRPr="00921F4B">
              <w:rPr>
                <w:lang w:val="en-GB" w:eastAsia="ja-JP"/>
              </w:rPr>
              <w:t xml:space="preserve"> cannot be configured at the same time as [</w:t>
            </w:r>
            <w:r w:rsidRPr="00921F4B">
              <w:rPr>
                <w:i/>
                <w:iCs/>
                <w:lang w:val="en-GB" w:eastAsia="ja-JP"/>
              </w:rPr>
              <w:t>powerBoostPi2BPSKRel18</w:t>
            </w:r>
            <w:r w:rsidRPr="00921F4B">
              <w:rPr>
                <w:lang w:val="en-GB" w:eastAsia="ja-JP"/>
              </w:rPr>
              <w:t>]</w:t>
            </w:r>
            <w:r w:rsidRPr="009B6C96">
              <w:t>.</w:t>
            </w:r>
          </w:p>
          <w:p w14:paraId="6008AC0C" w14:textId="77777777" w:rsidR="00A167A1" w:rsidRDefault="00A167A1" w:rsidP="0063276D">
            <w:pPr>
              <w:spacing w:beforeLines="0" w:before="0" w:after="0"/>
            </w:pPr>
          </w:p>
          <w:p w14:paraId="47BD208D" w14:textId="77777777" w:rsidR="00A167A1" w:rsidRPr="00592827" w:rsidRDefault="00A167A1" w:rsidP="0063276D">
            <w:pPr>
              <w:spacing w:beforeLines="0" w:before="0" w:after="0"/>
              <w:rPr>
                <w:b/>
                <w:lang w:val="en-GB"/>
              </w:rPr>
            </w:pPr>
            <w:r w:rsidRPr="00592827">
              <w:rPr>
                <w:b/>
                <w:lang w:val="en-GB"/>
              </w:rPr>
              <w:t>2. Actions:</w:t>
            </w:r>
          </w:p>
          <w:p w14:paraId="3D96930B" w14:textId="77777777" w:rsidR="00A167A1" w:rsidRPr="00592827" w:rsidRDefault="00A167A1" w:rsidP="0063276D">
            <w:pPr>
              <w:spacing w:beforeLines="0" w:before="0" w:after="0"/>
              <w:rPr>
                <w:b/>
                <w:lang w:val="en-GB"/>
              </w:rPr>
            </w:pPr>
            <w:r w:rsidRPr="00592827">
              <w:rPr>
                <w:b/>
                <w:lang w:val="en-GB"/>
              </w:rPr>
              <w:t>To RAN WG1/WG2 group.</w:t>
            </w:r>
          </w:p>
          <w:p w14:paraId="5493F452" w14:textId="77777777" w:rsidR="00A167A1" w:rsidRPr="00104A79" w:rsidRDefault="00A167A1" w:rsidP="0063276D">
            <w:pPr>
              <w:spacing w:beforeLines="0" w:before="0" w:after="0"/>
            </w:pPr>
            <w:r w:rsidRPr="00592827">
              <w:rPr>
                <w:b/>
                <w:lang w:val="en-GB"/>
              </w:rPr>
              <w:t xml:space="preserve">ACTION: </w:t>
            </w:r>
            <w:r w:rsidRPr="00592827">
              <w:rPr>
                <w:b/>
                <w:lang w:val="en-GB"/>
              </w:rPr>
              <w:tab/>
              <w:t>Please take this into account when defining capabilities for Rel-18</w:t>
            </w:r>
            <w:r>
              <w:rPr>
                <w:b/>
                <w:lang w:val="en-GB"/>
              </w:rPr>
              <w:t>.</w:t>
            </w:r>
          </w:p>
        </w:tc>
      </w:tr>
    </w:tbl>
    <w:p w14:paraId="2A0B0451" w14:textId="396EE286" w:rsidR="00B25B31" w:rsidRPr="00B25B31" w:rsidRDefault="001E0AA3" w:rsidP="00B25B31">
      <w:pPr>
        <w:pStyle w:val="a0"/>
        <w:spacing w:before="120"/>
        <w:rPr>
          <w:rFonts w:eastAsiaTheme="minorEastAsia"/>
          <w:lang w:val="en-GB" w:eastAsia="zh-CN"/>
        </w:rPr>
      </w:pPr>
      <w:r>
        <w:rPr>
          <w:rFonts w:eastAsiaTheme="minorEastAsia"/>
          <w:bCs/>
          <w:szCs w:val="20"/>
          <w:lang w:val="en-GB" w:eastAsia="zh-CN"/>
        </w:rPr>
        <w:t xml:space="preserve">As can be seen, </w:t>
      </w:r>
      <w:r w:rsidR="00A167A1" w:rsidRPr="00592827">
        <w:rPr>
          <w:rFonts w:eastAsiaTheme="minorEastAsia"/>
          <w:bCs/>
          <w:szCs w:val="20"/>
          <w:lang w:val="en-GB" w:eastAsia="zh-CN"/>
        </w:rPr>
        <w:t xml:space="preserve">RAN4 has </w:t>
      </w:r>
      <w:r>
        <w:rPr>
          <w:rFonts w:eastAsiaTheme="minorEastAsia"/>
          <w:bCs/>
          <w:szCs w:val="20"/>
          <w:lang w:val="en-GB" w:eastAsia="zh-CN"/>
        </w:rPr>
        <w:t>agreed</w:t>
      </w:r>
      <w:r w:rsidR="00A167A1" w:rsidRPr="00592827">
        <w:rPr>
          <w:rFonts w:eastAsiaTheme="minorEastAsia"/>
          <w:bCs/>
          <w:szCs w:val="20"/>
          <w:lang w:val="en-GB" w:eastAsia="zh-CN"/>
        </w:rPr>
        <w:t xml:space="preserve"> </w:t>
      </w:r>
      <w:r w:rsidR="00D80EC8">
        <w:rPr>
          <w:rFonts w:eastAsiaTheme="minorEastAsia"/>
          <w:bCs/>
          <w:szCs w:val="20"/>
          <w:lang w:val="en-GB" w:eastAsia="zh-CN"/>
        </w:rPr>
        <w:t>to introduce</w:t>
      </w:r>
      <w:r w:rsidR="00A167A1">
        <w:rPr>
          <w:rFonts w:eastAsiaTheme="minorEastAsia"/>
          <w:bCs/>
          <w:szCs w:val="20"/>
          <w:lang w:val="en-GB" w:eastAsia="zh-CN"/>
        </w:rPr>
        <w:t xml:space="preserve"> two separate RRC parameters</w:t>
      </w:r>
      <w:r w:rsidR="00BF1AF0">
        <w:rPr>
          <w:rFonts w:eastAsiaTheme="minorEastAsia"/>
          <w:bCs/>
          <w:szCs w:val="20"/>
          <w:lang w:val="en-GB" w:eastAsia="zh-CN"/>
        </w:rPr>
        <w:t xml:space="preserve"> to </w:t>
      </w:r>
      <w:r w:rsidR="00BF1AF0" w:rsidRPr="00921F4B">
        <w:rPr>
          <w:lang w:val="en-GB" w:eastAsia="ja-JP"/>
        </w:rPr>
        <w:t>enable/disable the Rel-18 power boosting</w:t>
      </w:r>
      <w:r w:rsidR="00BF1AF0">
        <w:rPr>
          <w:rFonts w:eastAsiaTheme="minorEastAsia"/>
          <w:bCs/>
          <w:szCs w:val="20"/>
          <w:lang w:val="en-GB" w:eastAsia="zh-CN"/>
        </w:rPr>
        <w:t xml:space="preserve">. </w:t>
      </w:r>
      <w:r w:rsidR="00967333" w:rsidRPr="007D0E7B">
        <w:rPr>
          <w:lang w:val="en-GB" w:eastAsia="ja-JP"/>
        </w:rPr>
        <w:t xml:space="preserve">For </w:t>
      </w:r>
      <w:r w:rsidR="002F6262">
        <w:rPr>
          <w:lang w:val="en-GB" w:eastAsia="ja-JP"/>
        </w:rPr>
        <w:t>these</w:t>
      </w:r>
      <w:r w:rsidR="00967333">
        <w:rPr>
          <w:lang w:val="en-GB" w:eastAsia="ja-JP"/>
        </w:rPr>
        <w:t xml:space="preserve"> two agreed RRC parameters, it should be up to RAN2 to define them based on the RAN4’s LS and there’s no need to include them in the RRC parameter list to be sent to RAN2 from RAN1. </w:t>
      </w:r>
      <w:r w:rsidR="00BF1AF0">
        <w:rPr>
          <w:rFonts w:eastAsiaTheme="minorEastAsia"/>
          <w:bCs/>
          <w:szCs w:val="20"/>
          <w:lang w:val="en-GB" w:eastAsia="zh-CN"/>
        </w:rPr>
        <w:t>I</w:t>
      </w:r>
      <w:r w:rsidR="00BF1AF0" w:rsidRPr="00BF1AF0">
        <w:rPr>
          <w:rFonts w:eastAsiaTheme="minorEastAsia"/>
          <w:bCs/>
          <w:szCs w:val="20"/>
          <w:lang w:val="en-GB" w:eastAsia="zh-CN"/>
        </w:rPr>
        <w:t>n addition</w:t>
      </w:r>
      <w:r w:rsidR="00BF1AF0">
        <w:rPr>
          <w:rFonts w:eastAsiaTheme="minorEastAsia"/>
          <w:bCs/>
          <w:szCs w:val="20"/>
          <w:lang w:val="en-GB" w:eastAsia="zh-CN"/>
        </w:rPr>
        <w:t xml:space="preserve">, </w:t>
      </w:r>
      <w:r w:rsidR="00A167A1">
        <w:rPr>
          <w:rFonts w:eastAsiaTheme="minorEastAsia"/>
          <w:bCs/>
          <w:szCs w:val="20"/>
          <w:lang w:val="en-GB" w:eastAsia="zh-CN"/>
        </w:rPr>
        <w:t>RAN4</w:t>
      </w:r>
      <w:r w:rsidR="00A167A1" w:rsidRPr="00592827">
        <w:t xml:space="preserve"> </w:t>
      </w:r>
      <w:r w:rsidR="00E4387E">
        <w:t xml:space="preserve">has </w:t>
      </w:r>
      <w:r w:rsidR="00546F93">
        <w:t xml:space="preserve">also </w:t>
      </w:r>
      <w:r w:rsidR="00BF1AF0">
        <w:t>agree</w:t>
      </w:r>
      <w:r w:rsidR="00E4387E">
        <w:t>d</w:t>
      </w:r>
      <w:r w:rsidR="00BF1AF0">
        <w:t xml:space="preserve"> two new UE</w:t>
      </w:r>
      <w:r w:rsidR="00BF1AF0" w:rsidRPr="00BF1AF0">
        <w:rPr>
          <w:lang w:val="en-GB" w:eastAsia="ja-JP"/>
        </w:rPr>
        <w:t xml:space="preserve"> </w:t>
      </w:r>
      <w:r w:rsidR="00BF1AF0" w:rsidRPr="00921F4B">
        <w:rPr>
          <w:lang w:val="en-GB" w:eastAsia="ja-JP"/>
        </w:rPr>
        <w:t>capabilities</w:t>
      </w:r>
      <w:r w:rsidR="00BF1AF0">
        <w:rPr>
          <w:lang w:val="en-GB" w:eastAsia="ja-JP"/>
        </w:rPr>
        <w:t xml:space="preserve"> for MPR reduction and requests</w:t>
      </w:r>
      <w:r w:rsidR="00A167A1">
        <w:t xml:space="preserve"> RAN1/RAN2 </w:t>
      </w:r>
      <w:r w:rsidR="00A167A1" w:rsidRPr="00592827">
        <w:rPr>
          <w:rFonts w:eastAsiaTheme="minorEastAsia"/>
          <w:bCs/>
          <w:szCs w:val="20"/>
          <w:lang w:val="en-GB" w:eastAsia="zh-CN"/>
        </w:rPr>
        <w:t xml:space="preserve">take </w:t>
      </w:r>
      <w:r w:rsidR="00BF1AF0">
        <w:rPr>
          <w:rFonts w:eastAsiaTheme="minorEastAsia"/>
          <w:bCs/>
          <w:szCs w:val="20"/>
          <w:lang w:val="en-GB" w:eastAsia="zh-CN"/>
        </w:rPr>
        <w:t>it</w:t>
      </w:r>
      <w:r w:rsidR="00A167A1" w:rsidRPr="00592827">
        <w:rPr>
          <w:rFonts w:eastAsiaTheme="minorEastAsia"/>
          <w:bCs/>
          <w:szCs w:val="20"/>
          <w:lang w:val="en-GB" w:eastAsia="zh-CN"/>
        </w:rPr>
        <w:t xml:space="preserve"> into account when defining capabilities for Rel-18</w:t>
      </w:r>
      <w:r w:rsidR="00A167A1">
        <w:rPr>
          <w:rFonts w:eastAsiaTheme="minorEastAsia"/>
          <w:bCs/>
          <w:szCs w:val="20"/>
          <w:lang w:val="en-GB" w:eastAsia="zh-CN"/>
        </w:rPr>
        <w:t xml:space="preserve">. </w:t>
      </w:r>
      <w:r w:rsidR="005070AE">
        <w:rPr>
          <w:rFonts w:eastAsiaTheme="minorEastAsia"/>
          <w:bCs/>
          <w:szCs w:val="20"/>
          <w:lang w:val="en-GB" w:eastAsia="zh-CN"/>
        </w:rPr>
        <w:t>According to our understanding</w:t>
      </w:r>
      <w:r w:rsidR="00A167A1">
        <w:rPr>
          <w:rFonts w:eastAsiaTheme="minorEastAsia"/>
          <w:bCs/>
          <w:szCs w:val="20"/>
          <w:lang w:val="en-GB" w:eastAsia="zh-CN"/>
        </w:rPr>
        <w:t>,</w:t>
      </w:r>
      <w:r w:rsidR="00BF1AF0">
        <w:rPr>
          <w:rFonts w:eastAsiaTheme="minorEastAsia"/>
          <w:bCs/>
          <w:szCs w:val="20"/>
          <w:lang w:val="en-GB" w:eastAsia="zh-CN"/>
        </w:rPr>
        <w:t xml:space="preserve"> </w:t>
      </w:r>
      <w:r w:rsidR="00BF1AF0">
        <w:t>UE</w:t>
      </w:r>
      <w:r w:rsidR="00BF1AF0" w:rsidRPr="00BF1AF0">
        <w:rPr>
          <w:lang w:val="en-GB" w:eastAsia="ja-JP"/>
        </w:rPr>
        <w:t xml:space="preserve"> </w:t>
      </w:r>
      <w:r w:rsidR="00BF1AF0" w:rsidRPr="00921F4B">
        <w:rPr>
          <w:lang w:val="en-GB" w:eastAsia="ja-JP"/>
        </w:rPr>
        <w:t>capabilities</w:t>
      </w:r>
      <w:r w:rsidR="00BF1AF0">
        <w:rPr>
          <w:lang w:val="en-GB" w:eastAsia="ja-JP"/>
        </w:rPr>
        <w:t xml:space="preserve"> </w:t>
      </w:r>
      <w:r w:rsidR="00394784">
        <w:rPr>
          <w:lang w:val="en-GB" w:eastAsia="ja-JP"/>
        </w:rPr>
        <w:t xml:space="preserve">of MPR/PAR reduction can be included </w:t>
      </w:r>
      <w:bookmarkStart w:id="17" w:name="_Hlk158021991"/>
      <w:r w:rsidR="00394784">
        <w:rPr>
          <w:lang w:val="en-GB" w:eastAsia="ja-JP"/>
        </w:rPr>
        <w:t>in</w:t>
      </w:r>
      <w:r w:rsidR="00BF1AF0" w:rsidRPr="00BF1AF0">
        <w:rPr>
          <w:lang w:val="en-GB" w:eastAsia="ja-JP"/>
        </w:rPr>
        <w:t xml:space="preserve"> RAN1 </w:t>
      </w:r>
      <w:r w:rsidR="00394784">
        <w:rPr>
          <w:lang w:val="en-GB" w:eastAsia="ja-JP"/>
        </w:rPr>
        <w:t>UE feature list for NR Rel-18</w:t>
      </w:r>
      <w:bookmarkEnd w:id="17"/>
      <w:r w:rsidR="00FA1127">
        <w:rPr>
          <w:lang w:val="en-GB" w:eastAsia="ja-JP"/>
        </w:rPr>
        <w:t>, which is discussed in</w:t>
      </w:r>
      <w:r w:rsidR="00394784">
        <w:rPr>
          <w:lang w:val="en-GB" w:eastAsia="ja-JP"/>
        </w:rPr>
        <w:t xml:space="preserve"> </w:t>
      </w:r>
      <w:r w:rsidR="00223ACE">
        <w:rPr>
          <w:lang w:val="en-GB" w:eastAsia="ja-JP"/>
        </w:rPr>
        <w:fldChar w:fldCharType="begin"/>
      </w:r>
      <w:r w:rsidR="00223ACE">
        <w:rPr>
          <w:lang w:val="en-GB" w:eastAsia="ja-JP"/>
        </w:rPr>
        <w:instrText xml:space="preserve"> REF _Ref158025799 \r \h </w:instrText>
      </w:r>
      <w:r w:rsidR="00223ACE">
        <w:rPr>
          <w:lang w:val="en-GB" w:eastAsia="ja-JP"/>
        </w:rPr>
      </w:r>
      <w:r w:rsidR="00223ACE">
        <w:rPr>
          <w:lang w:val="en-GB" w:eastAsia="ja-JP"/>
        </w:rPr>
        <w:fldChar w:fldCharType="separate"/>
      </w:r>
      <w:r w:rsidR="00223ACE">
        <w:rPr>
          <w:lang w:val="en-GB" w:eastAsia="ja-JP"/>
        </w:rPr>
        <w:t>[3]</w:t>
      </w:r>
      <w:r w:rsidR="00223ACE">
        <w:rPr>
          <w:lang w:val="en-GB" w:eastAsia="ja-JP"/>
        </w:rPr>
        <w:fldChar w:fldCharType="end"/>
      </w:r>
      <w:r w:rsidR="009C7EF1" w:rsidRPr="009C7EF1">
        <w:rPr>
          <w:lang w:val="en-GB" w:eastAsia="ja-JP"/>
        </w:rPr>
        <w:t>.</w:t>
      </w:r>
      <w:r w:rsidR="009C7EF1" w:rsidRPr="00F91FEC">
        <w:rPr>
          <w:lang w:val="en-GB" w:eastAsia="ja-JP"/>
        </w:rPr>
        <w:t xml:space="preserve"> </w:t>
      </w:r>
      <w:r w:rsidR="00967333" w:rsidRPr="009C7EF1" w:rsidDel="00967333">
        <w:rPr>
          <w:lang w:val="en-GB" w:eastAsia="ja-JP"/>
        </w:rPr>
        <w:t xml:space="preserve"> </w:t>
      </w:r>
    </w:p>
    <w:p w14:paraId="7CC9180E" w14:textId="17F90B47" w:rsidR="005070AE" w:rsidRPr="00F91FEC" w:rsidRDefault="00ED23F2" w:rsidP="00F91FEC">
      <w:pPr>
        <w:overflowPunct w:val="0"/>
        <w:autoSpaceDE w:val="0"/>
        <w:autoSpaceDN w:val="0"/>
        <w:adjustRightInd w:val="0"/>
        <w:spacing w:beforeLines="0" w:before="120" w:after="0"/>
        <w:textAlignment w:val="baseline"/>
        <w:rPr>
          <w:rFonts w:eastAsiaTheme="minorEastAsia"/>
          <w:b/>
          <w:i/>
          <w:szCs w:val="20"/>
          <w:lang w:val="en-GB" w:eastAsia="zh-CN"/>
        </w:rPr>
      </w:pPr>
      <w:r w:rsidRPr="008F53E4">
        <w:rPr>
          <w:rFonts w:eastAsiaTheme="minorEastAsia"/>
          <w:b/>
          <w:i/>
          <w:szCs w:val="20"/>
          <w:lang w:val="en-GB" w:eastAsia="zh-CN"/>
        </w:rPr>
        <w:lastRenderedPageBreak/>
        <w:t>Proposal</w:t>
      </w:r>
      <w:r w:rsidR="00581101">
        <w:rPr>
          <w:rFonts w:eastAsiaTheme="minorEastAsia"/>
          <w:b/>
          <w:i/>
          <w:szCs w:val="20"/>
          <w:lang w:val="en-GB" w:eastAsia="zh-CN"/>
        </w:rPr>
        <w:t xml:space="preserve"> </w:t>
      </w:r>
      <w:r w:rsidR="0003627E">
        <w:rPr>
          <w:rFonts w:eastAsiaTheme="minorEastAsia"/>
          <w:b/>
          <w:i/>
          <w:iCs/>
          <w:szCs w:val="20"/>
          <w:lang w:val="en-GB" w:eastAsia="zh-CN"/>
        </w:rPr>
        <w:t>6</w:t>
      </w:r>
      <w:r w:rsidR="005070AE" w:rsidRPr="00F91FEC">
        <w:rPr>
          <w:rFonts w:eastAsiaTheme="minorEastAsia"/>
          <w:b/>
          <w:lang w:val="en-GB" w:eastAsia="zh-CN"/>
        </w:rPr>
        <w:t>:</w:t>
      </w:r>
    </w:p>
    <w:p w14:paraId="092944FB" w14:textId="7AA21F06" w:rsidR="005070AE" w:rsidRPr="00F91FEC" w:rsidRDefault="001E1DC6" w:rsidP="00F91FEC">
      <w:pPr>
        <w:pStyle w:val="aff"/>
        <w:numPr>
          <w:ilvl w:val="0"/>
          <w:numId w:val="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b/>
          <w:i/>
          <w:szCs w:val="20"/>
          <w:lang w:val="en-GB"/>
        </w:rPr>
      </w:pPr>
      <w:r w:rsidRPr="00F91FEC">
        <w:rPr>
          <w:rFonts w:ascii="Times New Roman" w:eastAsiaTheme="minorEastAsia" w:hAnsi="Times New Roman" w:cs="Times New Roman"/>
          <w:b/>
          <w:i/>
          <w:szCs w:val="20"/>
          <w:lang w:val="en-GB"/>
        </w:rPr>
        <w:t>Include</w:t>
      </w:r>
      <w:r w:rsidR="0029093E" w:rsidRPr="00F91FEC">
        <w:rPr>
          <w:rFonts w:ascii="Times New Roman" w:eastAsiaTheme="minorEastAsia" w:hAnsi="Times New Roman" w:cs="Times New Roman"/>
          <w:b/>
          <w:i/>
          <w:szCs w:val="20"/>
          <w:lang w:val="en-GB"/>
        </w:rPr>
        <w:t xml:space="preserve"> </w:t>
      </w:r>
      <w:r w:rsidR="005070AE" w:rsidRPr="00F91FEC">
        <w:rPr>
          <w:rFonts w:ascii="Times New Roman" w:eastAsiaTheme="minorEastAsia" w:hAnsi="Times New Roman" w:cs="Times New Roman"/>
          <w:b/>
          <w:i/>
          <w:szCs w:val="20"/>
          <w:lang w:val="en-GB"/>
        </w:rPr>
        <w:t xml:space="preserve">UE feature </w:t>
      </w:r>
      <w:r w:rsidRPr="00F91FEC">
        <w:rPr>
          <w:rFonts w:ascii="Times New Roman" w:eastAsiaTheme="minorEastAsia" w:hAnsi="Times New Roman" w:cs="Times New Roman"/>
          <w:b/>
          <w:i/>
          <w:szCs w:val="20"/>
          <w:lang w:val="en-GB"/>
        </w:rPr>
        <w:t>group</w:t>
      </w:r>
      <w:r w:rsidR="001408C1">
        <w:rPr>
          <w:rFonts w:ascii="Times New Roman" w:eastAsiaTheme="minorEastAsia" w:hAnsi="Times New Roman" w:cs="Times New Roman"/>
          <w:b/>
          <w:i/>
          <w:szCs w:val="20"/>
          <w:lang w:val="en-GB"/>
        </w:rPr>
        <w:t>s</w:t>
      </w:r>
      <w:r w:rsidR="00440CF5" w:rsidRPr="00F91FEC">
        <w:rPr>
          <w:rFonts w:ascii="Times New Roman" w:eastAsiaTheme="minorEastAsia" w:hAnsi="Times New Roman" w:cs="Times New Roman"/>
          <w:b/>
          <w:i/>
          <w:szCs w:val="20"/>
          <w:lang w:val="en-GB"/>
        </w:rPr>
        <w:t xml:space="preserve"> </w:t>
      </w:r>
      <w:r w:rsidR="005070AE" w:rsidRPr="00F91FEC">
        <w:rPr>
          <w:rFonts w:ascii="Times New Roman" w:eastAsiaTheme="minorEastAsia" w:hAnsi="Times New Roman" w:cs="Times New Roman"/>
          <w:b/>
          <w:i/>
          <w:szCs w:val="20"/>
          <w:lang w:val="en-GB"/>
        </w:rPr>
        <w:t>for MPR/PAR reduction</w:t>
      </w:r>
      <w:r w:rsidR="0029093E" w:rsidRPr="00F91FEC">
        <w:rPr>
          <w:rFonts w:ascii="Times New Roman" w:eastAsiaTheme="minorEastAsia" w:hAnsi="Times New Roman" w:cs="Times New Roman"/>
          <w:b/>
          <w:i/>
          <w:szCs w:val="20"/>
          <w:lang w:val="en-GB"/>
        </w:rPr>
        <w:t xml:space="preserve"> in RAN1 UE feature list for NR Rel-18</w:t>
      </w:r>
      <w:r w:rsidR="00160981" w:rsidRPr="00F91FEC">
        <w:rPr>
          <w:rFonts w:ascii="Times New Roman" w:eastAsiaTheme="minorEastAsia" w:hAnsi="Times New Roman" w:cs="Times New Roman"/>
          <w:b/>
          <w:i/>
          <w:szCs w:val="20"/>
          <w:lang w:val="en-GB"/>
        </w:rPr>
        <w:t xml:space="preserve"> and it’s up to RAN2 to define the 2 agreed RRC parameters which are not necessary to be included in the RRC parameter list to be sent from RAN1 to RAN2</w:t>
      </w:r>
      <w:r w:rsidR="005070AE" w:rsidRPr="00F91FEC">
        <w:rPr>
          <w:rFonts w:ascii="Times New Roman" w:eastAsiaTheme="minorEastAsia" w:hAnsi="Times New Roman" w:cs="Times New Roman"/>
          <w:b/>
          <w:i/>
          <w:szCs w:val="20"/>
          <w:lang w:val="en-GB"/>
        </w:rPr>
        <w:t>.</w:t>
      </w:r>
    </w:p>
    <w:p w14:paraId="3D20B3CD" w14:textId="0727B228" w:rsidR="00016A37" w:rsidRDefault="00016A37" w:rsidP="00016A37">
      <w:pPr>
        <w:pStyle w:val="2"/>
        <w:numPr>
          <w:ilvl w:val="1"/>
          <w:numId w:val="1"/>
        </w:numPr>
        <w:spacing w:beforeLines="100" w:after="120"/>
        <w:rPr>
          <w:rFonts w:eastAsiaTheme="minorEastAsia"/>
          <w:lang w:val="en-GB" w:eastAsia="zh-CN"/>
        </w:rPr>
      </w:pPr>
      <w:r>
        <w:rPr>
          <w:rFonts w:eastAsiaTheme="minorEastAsia"/>
          <w:lang w:val="en-GB" w:eastAsia="zh-CN"/>
        </w:rPr>
        <w:t xml:space="preserve">Remaining issues on </w:t>
      </w:r>
      <w:r w:rsidR="000B019C">
        <w:rPr>
          <w:rFonts w:eastAsiaTheme="minorEastAsia"/>
          <w:lang w:val="en-GB" w:eastAsia="zh-CN"/>
        </w:rPr>
        <w:t>dynamic waveform switching</w:t>
      </w:r>
    </w:p>
    <w:p w14:paraId="18EA4F92" w14:textId="64BCE2BD" w:rsidR="000B019C" w:rsidRPr="003A20C4" w:rsidRDefault="00DB50A1" w:rsidP="000B019C">
      <w:pPr>
        <w:pStyle w:val="30"/>
        <w:rPr>
          <w:lang w:val="en-GB"/>
        </w:rPr>
      </w:pPr>
      <w:r w:rsidRPr="003A20C4">
        <w:rPr>
          <w:lang w:val="en-GB"/>
        </w:rPr>
        <w:t>PHR enhancement</w:t>
      </w:r>
    </w:p>
    <w:p w14:paraId="5E13A12E" w14:textId="57928379" w:rsidR="000B019C" w:rsidRDefault="00024C3E" w:rsidP="000B019C">
      <w:pPr>
        <w:pStyle w:val="a0"/>
        <w:spacing w:before="120"/>
        <w:rPr>
          <w:rFonts w:eastAsiaTheme="minorEastAsia"/>
          <w:lang w:val="en-GB" w:eastAsia="zh-CN"/>
        </w:rPr>
      </w:pPr>
      <w:r>
        <w:rPr>
          <w:rFonts w:eastAsiaTheme="minorEastAsia"/>
          <w:lang w:val="en-GB" w:eastAsia="zh-CN"/>
        </w:rPr>
        <w:t xml:space="preserve">In RAN1 #115 meeting, </w:t>
      </w:r>
      <w:r w:rsidR="003D506C">
        <w:rPr>
          <w:rFonts w:eastAsiaTheme="minorEastAsia"/>
          <w:lang w:val="en-GB" w:eastAsia="zh-CN"/>
        </w:rPr>
        <w:t xml:space="preserve">following agreement has been made to conclude that no additional RAN1 specification impact would be introduced for supporting </w:t>
      </w:r>
      <w:r w:rsidR="00001955">
        <w:rPr>
          <w:rFonts w:eastAsiaTheme="minorEastAsia"/>
          <w:lang w:val="en-GB" w:eastAsia="zh-CN"/>
        </w:rPr>
        <w:t>the report of</w:t>
      </w:r>
      <w:r w:rsidR="003D506C" w:rsidRPr="003D506C">
        <w:rPr>
          <w:rFonts w:eastAsiaTheme="minorEastAsia"/>
          <w:lang w:val="en-GB" w:eastAsia="zh-CN"/>
        </w:rPr>
        <w:t xml:space="preserve"> PCMAX for actual and assumed PUSCH </w:t>
      </w:r>
      <w:r w:rsidR="003D506C">
        <w:rPr>
          <w:rFonts w:eastAsiaTheme="minorEastAsia"/>
          <w:lang w:val="en-GB" w:eastAsia="zh-CN"/>
        </w:rPr>
        <w:t>in DC/CA scenario</w:t>
      </w:r>
      <w:r w:rsidR="006D62A2">
        <w:rPr>
          <w:rFonts w:eastAsiaTheme="minorEastAsia"/>
          <w:lang w:val="en-GB" w:eastAsia="zh-CN"/>
        </w:rPr>
        <w:t xml:space="preserve"> compared to single carrier case</w:t>
      </w:r>
      <w:r w:rsidR="003D506C">
        <w:rPr>
          <w:rFonts w:eastAsiaTheme="minorEastAsia"/>
          <w:lang w:val="en-GB" w:eastAsia="zh-CN"/>
        </w:rPr>
        <w:t>.</w:t>
      </w:r>
    </w:p>
    <w:tbl>
      <w:tblPr>
        <w:tblStyle w:val="af6"/>
        <w:tblW w:w="0" w:type="auto"/>
        <w:tblLook w:val="04A0" w:firstRow="1" w:lastRow="0" w:firstColumn="1" w:lastColumn="0" w:noHBand="0" w:noVBand="1"/>
      </w:tblPr>
      <w:tblGrid>
        <w:gridCol w:w="9631"/>
      </w:tblGrid>
      <w:tr w:rsidR="00BB6AEF" w14:paraId="5B3C6EE3" w14:textId="77777777" w:rsidTr="00BB6AEF">
        <w:tc>
          <w:tcPr>
            <w:tcW w:w="9631" w:type="dxa"/>
          </w:tcPr>
          <w:p w14:paraId="0E59901C" w14:textId="77777777" w:rsidR="00BB6AEF" w:rsidRPr="00BB6AEF" w:rsidRDefault="00BB6AEF" w:rsidP="006A5561">
            <w:pPr>
              <w:pStyle w:val="a0"/>
              <w:spacing w:beforeLines="0" w:before="0" w:after="0"/>
              <w:rPr>
                <w:rFonts w:eastAsiaTheme="minorEastAsia"/>
                <w:lang w:eastAsia="zh-CN"/>
              </w:rPr>
            </w:pPr>
            <w:r w:rsidRPr="00BB6AEF">
              <w:rPr>
                <w:rFonts w:eastAsiaTheme="minorEastAsia"/>
                <w:highlight w:val="green"/>
                <w:lang w:eastAsia="zh-CN"/>
              </w:rPr>
              <w:t>Agreement</w:t>
            </w:r>
          </w:p>
          <w:p w14:paraId="1CFA38B9" w14:textId="77777777" w:rsidR="00BB6AEF" w:rsidRPr="00BB6AEF" w:rsidRDefault="00BB6AEF" w:rsidP="006A5561">
            <w:pPr>
              <w:pStyle w:val="a0"/>
              <w:numPr>
                <w:ilvl w:val="0"/>
                <w:numId w:val="39"/>
              </w:numPr>
              <w:spacing w:beforeLines="0" w:before="0" w:after="0"/>
              <w:rPr>
                <w:rFonts w:eastAsiaTheme="minorEastAsia"/>
                <w:lang w:eastAsia="zh-CN"/>
              </w:rPr>
            </w:pPr>
            <w:r w:rsidRPr="00BB6AEF">
              <w:rPr>
                <w:rFonts w:eastAsiaTheme="minorEastAsia"/>
                <w:lang w:eastAsia="zh-CN"/>
              </w:rPr>
              <w:t>Send Reply LS to RAN2 LS in R1-2311005 stating:</w:t>
            </w:r>
          </w:p>
          <w:p w14:paraId="465ECDAD" w14:textId="77777777" w:rsidR="00BB6AEF" w:rsidRPr="00BB6AEF" w:rsidRDefault="00BB6AEF" w:rsidP="006A5561">
            <w:pPr>
              <w:pStyle w:val="a0"/>
              <w:numPr>
                <w:ilvl w:val="0"/>
                <w:numId w:val="39"/>
              </w:numPr>
              <w:spacing w:beforeLines="0" w:before="0" w:after="0"/>
              <w:rPr>
                <w:rFonts w:eastAsiaTheme="minorEastAsia"/>
                <w:lang w:eastAsia="zh-CN"/>
              </w:rPr>
            </w:pPr>
            <w:r w:rsidRPr="00BB6AEF">
              <w:rPr>
                <w:rFonts w:eastAsiaTheme="minorEastAsia"/>
                <w:i/>
                <w:iCs/>
                <w:lang w:eastAsia="zh-CN"/>
              </w:rPr>
              <w:t xml:space="preserve">RAN1 would like to thank RAN2 for the LS on PHR reporting. </w:t>
            </w:r>
          </w:p>
          <w:p w14:paraId="3E052FBA" w14:textId="77777777" w:rsidR="00BB6AEF" w:rsidRPr="00BB6AEF" w:rsidRDefault="00BB6AEF" w:rsidP="006A5561">
            <w:pPr>
              <w:pStyle w:val="a0"/>
              <w:numPr>
                <w:ilvl w:val="0"/>
                <w:numId w:val="39"/>
              </w:numPr>
              <w:spacing w:beforeLines="0" w:before="0" w:after="0"/>
              <w:rPr>
                <w:rFonts w:eastAsiaTheme="minorEastAsia"/>
                <w:lang w:eastAsia="zh-CN"/>
              </w:rPr>
            </w:pPr>
            <w:r w:rsidRPr="00BB6AEF">
              <w:rPr>
                <w:rFonts w:eastAsiaTheme="minorEastAsia"/>
                <w:i/>
                <w:iCs/>
                <w:lang w:eastAsia="zh-CN"/>
              </w:rPr>
              <w:t xml:space="preserve">RAN2 asked if a UE </w:t>
            </w:r>
            <w:bookmarkStart w:id="18" w:name="_Hlk157930885"/>
            <w:r w:rsidRPr="00BB6AEF">
              <w:rPr>
                <w:rFonts w:eastAsiaTheme="minorEastAsia"/>
                <w:i/>
                <w:iCs/>
                <w:lang w:eastAsia="zh-CN"/>
              </w:rPr>
              <w:t>reporting PCMAX for actual and assumed PUSCH</w:t>
            </w:r>
            <w:bookmarkEnd w:id="18"/>
            <w:r w:rsidRPr="00BB6AEF">
              <w:rPr>
                <w:rFonts w:eastAsiaTheme="minorEastAsia"/>
                <w:i/>
                <w:iCs/>
                <w:lang w:eastAsia="zh-CN"/>
              </w:rPr>
              <w:t xml:space="preserve"> to support the DC/CA scenario has any impact to RAN1’s design in addition to that of the single carrier case. RAN1 would like to inform RAN2 that UE reporting PCMAX for actual and assumed PUSCH to support the DC/CA scenario has </w:t>
            </w:r>
            <w:r w:rsidRPr="00BB6AEF">
              <w:rPr>
                <w:rFonts w:eastAsiaTheme="minorEastAsia"/>
                <w:b/>
                <w:bCs/>
                <w:i/>
                <w:iCs/>
                <w:lang w:eastAsia="zh-CN"/>
              </w:rPr>
              <w:t>no additional impact to RAN1 design compared to the single carrier scenario</w:t>
            </w:r>
            <w:r w:rsidRPr="00BB6AEF">
              <w:rPr>
                <w:rFonts w:eastAsiaTheme="minorEastAsia"/>
                <w:i/>
                <w:iCs/>
                <w:lang w:eastAsia="zh-CN"/>
              </w:rPr>
              <w:t>.</w:t>
            </w:r>
          </w:p>
          <w:p w14:paraId="70F3FCF6" w14:textId="608D77C4" w:rsidR="00BB6AEF" w:rsidRPr="00BB6AEF" w:rsidRDefault="00BB6AEF" w:rsidP="006A5561">
            <w:pPr>
              <w:pStyle w:val="a0"/>
              <w:numPr>
                <w:ilvl w:val="0"/>
                <w:numId w:val="39"/>
              </w:numPr>
              <w:spacing w:beforeLines="0" w:before="0" w:after="0"/>
              <w:rPr>
                <w:rFonts w:eastAsiaTheme="minorEastAsia"/>
                <w:lang w:eastAsia="zh-CN"/>
              </w:rPr>
            </w:pPr>
            <w:r w:rsidRPr="00BB6AEF">
              <w:rPr>
                <w:rFonts w:eastAsiaTheme="minorEastAsia"/>
                <w:i/>
                <w:iCs/>
                <w:lang w:eastAsia="zh-CN"/>
              </w:rPr>
              <w:t>Action: RAN1 respectfully asks RAN2 to take the above information into consideration for their work</w:t>
            </w:r>
          </w:p>
        </w:tc>
      </w:tr>
    </w:tbl>
    <w:p w14:paraId="0589F1BA" w14:textId="5DD9473A" w:rsidR="00514E4B" w:rsidRDefault="00435F22" w:rsidP="000B019C">
      <w:pPr>
        <w:pStyle w:val="a0"/>
        <w:spacing w:before="120"/>
        <w:rPr>
          <w:rFonts w:eastAsiaTheme="minorEastAsia"/>
          <w:lang w:val="en-GB" w:eastAsia="zh-CN"/>
        </w:rPr>
      </w:pPr>
      <w:r>
        <w:rPr>
          <w:rFonts w:eastAsiaTheme="minorEastAsia"/>
          <w:lang w:val="en-GB" w:eastAsia="zh-CN"/>
        </w:rPr>
        <w:t>However, further discussion in RAN1 is still needed on how to capture the PCMAX of assumed PUSCH in 38.213. There are 2 options which are summarized in the final FL summary.</w:t>
      </w:r>
    </w:p>
    <w:tbl>
      <w:tblPr>
        <w:tblStyle w:val="af6"/>
        <w:tblW w:w="0" w:type="auto"/>
        <w:tblLook w:val="04A0" w:firstRow="1" w:lastRow="0" w:firstColumn="1" w:lastColumn="0" w:noHBand="0" w:noVBand="1"/>
      </w:tblPr>
      <w:tblGrid>
        <w:gridCol w:w="9631"/>
      </w:tblGrid>
      <w:tr w:rsidR="00435F22" w14:paraId="4E458C65" w14:textId="77777777" w:rsidTr="00435F22">
        <w:tc>
          <w:tcPr>
            <w:tcW w:w="9631" w:type="dxa"/>
          </w:tcPr>
          <w:p w14:paraId="1764C073" w14:textId="77777777" w:rsidR="008D18FC" w:rsidRDefault="008D18FC" w:rsidP="00125641">
            <w:pPr>
              <w:spacing w:beforeLines="0" w:before="0" w:after="0"/>
              <w:rPr>
                <w:szCs w:val="20"/>
                <w:lang w:val="en-GB"/>
              </w:rPr>
            </w:pPr>
            <w:r>
              <w:rPr>
                <w:b/>
                <w:bCs/>
                <w:szCs w:val="20"/>
                <w:highlight w:val="magenta"/>
                <w:lang w:val="en-GB"/>
              </w:rPr>
              <w:t>FL proposal 4-2r2</w:t>
            </w:r>
            <w:r>
              <w:rPr>
                <w:szCs w:val="20"/>
                <w:highlight w:val="magenta"/>
                <w:lang w:val="en-GB"/>
              </w:rPr>
              <w:t xml:space="preserve">: </w:t>
            </w:r>
          </w:p>
          <w:p w14:paraId="0F37C43C" w14:textId="77777777" w:rsidR="008D18FC" w:rsidRDefault="008D18FC" w:rsidP="00125641">
            <w:pPr>
              <w:spacing w:beforeLines="0" w:before="0" w:after="0"/>
              <w:rPr>
                <w:rFonts w:eastAsia="Batang"/>
                <w:szCs w:val="20"/>
                <w:lang w:val="en-GB"/>
              </w:rPr>
            </w:pPr>
            <w:r>
              <w:rPr>
                <w:rFonts w:eastAsia="Batang"/>
                <w:szCs w:val="20"/>
                <w:lang w:val="en-GB"/>
              </w:rPr>
              <w:t>TP 4-2r6-Opt1 [in section 4.3 of R1-2312622] is endorsed as baseline for TS38.213 clause 7.7.1.</w:t>
            </w:r>
          </w:p>
          <w:p w14:paraId="696FFE12" w14:textId="77777777" w:rsidR="008D18FC" w:rsidRDefault="008D18FC" w:rsidP="00125641">
            <w:pPr>
              <w:spacing w:beforeLines="0" w:before="0" w:after="0"/>
              <w:rPr>
                <w:szCs w:val="20"/>
              </w:rPr>
            </w:pPr>
            <w:r>
              <w:rPr>
                <w:szCs w:val="20"/>
                <w:lang w:eastAsia="ko-KR"/>
              </w:rPr>
              <w:t>Select</w:t>
            </w:r>
            <w:r>
              <w:rPr>
                <w:szCs w:val="20"/>
              </w:rPr>
              <w:t xml:space="preserve"> between following options at RAN1#116:</w:t>
            </w:r>
          </w:p>
          <w:p w14:paraId="0872F54C" w14:textId="77777777" w:rsidR="008D18FC" w:rsidRDefault="008D18FC" w:rsidP="00125641">
            <w:pPr>
              <w:pStyle w:val="aff"/>
              <w:numPr>
                <w:ilvl w:val="0"/>
                <w:numId w:val="43"/>
              </w:numPr>
              <w:spacing w:beforeLines="0" w:before="0" w:after="0"/>
              <w:ind w:firstLineChars="0"/>
              <w:rPr>
                <w:rFonts w:ascii="Times New Roman" w:hAnsi="Times New Roman" w:cs="Times New Roman"/>
                <w:szCs w:val="20"/>
              </w:rPr>
            </w:pPr>
            <w:r>
              <w:rPr>
                <w:rFonts w:ascii="Times New Roman" w:hAnsi="Times New Roman" w:cs="Times New Roman"/>
                <w:szCs w:val="20"/>
              </w:rPr>
              <w:t xml:space="preserve">Option 1: </w:t>
            </w:r>
            <w:r w:rsidRPr="001127D3">
              <w:rPr>
                <w:rFonts w:ascii="Times New Roman" w:hAnsi="Times New Roman" w:cs="Times New Roman"/>
                <w:szCs w:val="20"/>
              </w:rPr>
              <w:t>Reporting of P</w:t>
            </w:r>
            <w:r w:rsidRPr="001127D3">
              <w:rPr>
                <w:rFonts w:ascii="Times New Roman" w:hAnsi="Times New Roman" w:cs="Times New Roman"/>
                <w:szCs w:val="20"/>
                <w:vertAlign w:val="subscript"/>
              </w:rPr>
              <w:t>CMAX,f,c</w:t>
            </w:r>
            <w:r w:rsidRPr="001127D3">
              <w:rPr>
                <w:rFonts w:ascii="Times New Roman" w:hAnsi="Times New Roman" w:cs="Times New Roman"/>
                <w:szCs w:val="20"/>
              </w:rPr>
              <w:t xml:space="preserve"> for assumed PUSCH is specified as per RAN1#114 agreement</w:t>
            </w:r>
            <w:r>
              <w:rPr>
                <w:rFonts w:ascii="Times New Roman" w:hAnsi="Times New Roman" w:cs="Times New Roman"/>
                <w:szCs w:val="20"/>
              </w:rPr>
              <w:t>s only</w:t>
            </w:r>
            <w:r w:rsidRPr="001127D3">
              <w:rPr>
                <w:rFonts w:ascii="Times New Roman" w:hAnsi="Times New Roman" w:cs="Times New Roman"/>
                <w:szCs w:val="20"/>
              </w:rPr>
              <w:t>.</w:t>
            </w:r>
          </w:p>
          <w:p w14:paraId="7DDACF09" w14:textId="3D3928A5" w:rsidR="00435F22" w:rsidRDefault="008D18FC" w:rsidP="00125641">
            <w:pPr>
              <w:pStyle w:val="aff"/>
              <w:numPr>
                <w:ilvl w:val="0"/>
                <w:numId w:val="43"/>
              </w:numPr>
              <w:spacing w:beforeLines="0" w:before="0" w:after="0"/>
              <w:ind w:firstLineChars="0"/>
              <w:rPr>
                <w:rFonts w:eastAsiaTheme="minorEastAsia"/>
                <w:lang w:val="en-GB"/>
              </w:rPr>
            </w:pPr>
            <w:r>
              <w:rPr>
                <w:rFonts w:ascii="Times New Roman" w:hAnsi="Times New Roman" w:cs="Times New Roman"/>
                <w:szCs w:val="20"/>
              </w:rPr>
              <w:t xml:space="preserve">Option 2: Reporting of </w:t>
            </w:r>
            <w:r w:rsidRPr="001127D3">
              <w:rPr>
                <w:rFonts w:ascii="Times New Roman" w:hAnsi="Times New Roman" w:cs="Times New Roman"/>
                <w:szCs w:val="20"/>
              </w:rPr>
              <w:t>P</w:t>
            </w:r>
            <w:r w:rsidRPr="001127D3">
              <w:rPr>
                <w:rFonts w:ascii="Times New Roman" w:hAnsi="Times New Roman" w:cs="Times New Roman"/>
                <w:szCs w:val="20"/>
                <w:vertAlign w:val="subscript"/>
              </w:rPr>
              <w:t>CMAX,f,c</w:t>
            </w:r>
            <w:r>
              <w:rPr>
                <w:rFonts w:ascii="Times New Roman" w:hAnsi="Times New Roman" w:cs="Times New Roman"/>
                <w:szCs w:val="20"/>
              </w:rPr>
              <w:t xml:space="preserve"> for assumed PUSCH is specified as per RAN1#114 agreements with additional restriction that actual PUSCH is scheduled by </w:t>
            </w:r>
            <w:r w:rsidRPr="001127D3">
              <w:rPr>
                <w:rFonts w:ascii="Times New Roman" w:hAnsi="Times New Roman" w:cs="Times New Roman"/>
                <w:szCs w:val="20"/>
              </w:rPr>
              <w:t>a PDCCH indicating if transform precoder is enabled or disabled</w:t>
            </w:r>
            <w:r>
              <w:rPr>
                <w:rFonts w:ascii="Times New Roman" w:hAnsi="Times New Roman" w:cs="Times New Roman"/>
                <w:szCs w:val="20"/>
              </w:rPr>
              <w:t>.</w:t>
            </w:r>
          </w:p>
        </w:tc>
      </w:tr>
    </w:tbl>
    <w:p w14:paraId="738E53BC" w14:textId="1AC4A9AA" w:rsidR="00435F22" w:rsidRDefault="00D80216" w:rsidP="000B019C">
      <w:pPr>
        <w:pStyle w:val="a0"/>
        <w:spacing w:before="120"/>
        <w:rPr>
          <w:rFonts w:ascii="Times New Roman" w:eastAsiaTheme="minorEastAsia" w:hAnsi="Times New Roman"/>
          <w:szCs w:val="20"/>
        </w:rPr>
      </w:pPr>
      <w:r>
        <w:rPr>
          <w:rFonts w:eastAsiaTheme="minorEastAsia" w:hint="eastAsia"/>
          <w:lang w:val="en-GB" w:eastAsia="zh-CN"/>
        </w:rPr>
        <w:t>I</w:t>
      </w:r>
      <w:r>
        <w:rPr>
          <w:rFonts w:eastAsiaTheme="minorEastAsia"/>
          <w:lang w:val="en-GB" w:eastAsia="zh-CN"/>
        </w:rPr>
        <w:t>n our understanding, the RAN1 #114 agreements have nothing to do with the issue on whether</w:t>
      </w:r>
      <w:r>
        <w:rPr>
          <w:rFonts w:ascii="Times New Roman" w:hAnsi="Times New Roman"/>
          <w:szCs w:val="20"/>
        </w:rPr>
        <w:t xml:space="preserve"> actual PUSCH is scheduled by </w:t>
      </w:r>
      <w:r w:rsidRPr="001127D3">
        <w:rPr>
          <w:rFonts w:ascii="Times New Roman" w:hAnsi="Times New Roman"/>
          <w:szCs w:val="20"/>
        </w:rPr>
        <w:t>a PDCCH indicating if transform precoder is enabled or disabled</w:t>
      </w:r>
      <w:r>
        <w:rPr>
          <w:rFonts w:ascii="Times New Roman" w:hAnsi="Times New Roman"/>
          <w:szCs w:val="20"/>
        </w:rPr>
        <w:t xml:space="preserve"> so that the PCMAX of assumed PUSCH can be reported, since such issue is not discussed before RAN1 #115 meeting.</w:t>
      </w:r>
    </w:p>
    <w:p w14:paraId="05AD90E4" w14:textId="5F064E39" w:rsidR="00D80216" w:rsidRDefault="0044789F" w:rsidP="000B019C">
      <w:pPr>
        <w:pStyle w:val="a0"/>
        <w:spacing w:before="120"/>
        <w:rPr>
          <w:rFonts w:ascii="Times New Roman" w:hAnsi="Times New Roman"/>
          <w:szCs w:val="20"/>
        </w:rPr>
      </w:pPr>
      <w:r>
        <w:rPr>
          <w:rFonts w:ascii="Times New Roman" w:hAnsi="Times New Roman"/>
          <w:szCs w:val="20"/>
        </w:rPr>
        <w:t>I</w:t>
      </w:r>
      <w:r w:rsidR="00D80216">
        <w:rPr>
          <w:rFonts w:ascii="Times New Roman" w:hAnsi="Times New Roman"/>
          <w:szCs w:val="20"/>
        </w:rPr>
        <w:t xml:space="preserve">f the actual PUSCH is not enabled to support DWS, there’s no needed </w:t>
      </w:r>
      <w:r>
        <w:rPr>
          <w:rFonts w:ascii="Times New Roman" w:hAnsi="Times New Roman"/>
          <w:szCs w:val="20"/>
        </w:rPr>
        <w:t>to report PCMAX. In addition, the MAC-CE defined by RAN2 to report the additional PCMAX is flexible enough to include or exclude the additional PCMAX field</w:t>
      </w:r>
      <w:r w:rsidR="00D17AAD">
        <w:rPr>
          <w:rFonts w:ascii="Times New Roman" w:hAnsi="Times New Roman"/>
          <w:szCs w:val="20"/>
        </w:rPr>
        <w:t>. Therefore, Option 2 is preferred, which means following TP, as summarized by FL, can be applied to 38.213.</w:t>
      </w:r>
    </w:p>
    <w:p w14:paraId="154B12E5" w14:textId="2E75D064" w:rsidR="0087670B" w:rsidRPr="00951214" w:rsidRDefault="0087670B" w:rsidP="0087670B">
      <w:pPr>
        <w:spacing w:beforeLines="0" w:before="12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970DF4">
        <w:rPr>
          <w:rFonts w:eastAsiaTheme="minorEastAsia"/>
          <w:bCs/>
          <w:lang w:val="en-GB"/>
        </w:rPr>
        <w:t>3</w:t>
      </w:r>
      <w:r w:rsidRPr="007D2C49">
        <w:rPr>
          <w:rFonts w:eastAsiaTheme="minorEastAsia"/>
          <w:bCs/>
          <w:lang w:val="en-GB"/>
        </w:rPr>
        <w:t xml:space="preserve">. TP </w:t>
      </w:r>
      <w:r>
        <w:rPr>
          <w:rFonts w:eastAsiaTheme="minorEastAsia"/>
          <w:bCs/>
          <w:lang w:val="en-GB"/>
        </w:rPr>
        <w:t>#</w:t>
      </w:r>
      <w:r w:rsidR="005C3093">
        <w:rPr>
          <w:rFonts w:eastAsiaTheme="minorEastAsia"/>
          <w:bCs/>
          <w:lang w:val="en-GB"/>
        </w:rPr>
        <w:t>3</w:t>
      </w:r>
      <w:r w:rsidRPr="007D2C49">
        <w:rPr>
          <w:rFonts w:eastAsiaTheme="minorEastAsia"/>
          <w:bCs/>
          <w:lang w:val="en-GB"/>
        </w:rPr>
        <w:t xml:space="preserve"> to 3GPP TS 38.213 v18.</w:t>
      </w:r>
      <w:r>
        <w:rPr>
          <w:rFonts w:eastAsiaTheme="minorEastAsia"/>
          <w:bCs/>
          <w:lang w:val="en-GB"/>
        </w:rPr>
        <w:t>1</w:t>
      </w:r>
      <w:r w:rsidRPr="007D2C49">
        <w:rPr>
          <w:rFonts w:eastAsiaTheme="minorEastAsia"/>
          <w:bCs/>
          <w:lang w:val="en-GB"/>
        </w:rPr>
        <w:t xml:space="preserve">.0 </w:t>
      </w:r>
      <w:r w:rsidR="003322B9">
        <w:rPr>
          <w:rFonts w:eastAsiaTheme="minorEastAsia"/>
          <w:bCs/>
          <w:lang w:val="en-GB"/>
        </w:rPr>
        <w:t>to i</w:t>
      </w:r>
      <w:r w:rsidR="003322B9" w:rsidRPr="003322B9">
        <w:rPr>
          <w:rFonts w:eastAsiaTheme="minorEastAsia"/>
          <w:bCs/>
          <w:lang w:val="en-GB"/>
        </w:rPr>
        <w:t>ntroduce power headroom information for assumed PUSCH</w:t>
      </w:r>
    </w:p>
    <w:tbl>
      <w:tblPr>
        <w:tblStyle w:val="af6"/>
        <w:tblW w:w="0" w:type="auto"/>
        <w:tblLook w:val="04A0" w:firstRow="1" w:lastRow="0" w:firstColumn="1" w:lastColumn="0" w:noHBand="0" w:noVBand="1"/>
      </w:tblPr>
      <w:tblGrid>
        <w:gridCol w:w="9631"/>
      </w:tblGrid>
      <w:tr w:rsidR="00FB2027" w14:paraId="44B7EABA" w14:textId="77777777" w:rsidTr="00FB2027">
        <w:tc>
          <w:tcPr>
            <w:tcW w:w="9631" w:type="dxa"/>
          </w:tcPr>
          <w:p w14:paraId="12A93AC7" w14:textId="77777777" w:rsidR="00672B7A" w:rsidRDefault="00FB2027" w:rsidP="00FB2027">
            <w:pPr>
              <w:spacing w:before="120" w:after="0"/>
              <w:rPr>
                <w:szCs w:val="20"/>
                <w:lang w:val="en-GB" w:eastAsia="ko-KR"/>
              </w:rPr>
            </w:pPr>
            <w:r w:rsidRPr="00672B7A">
              <w:rPr>
                <w:b/>
                <w:i/>
                <w:iCs/>
              </w:rPr>
              <w:t>Reason for change</w:t>
            </w:r>
            <w:r>
              <w:rPr>
                <w:szCs w:val="20"/>
                <w:lang w:val="en-GB" w:eastAsia="ko-KR"/>
              </w:rPr>
              <w:t xml:space="preserve">: </w:t>
            </w:r>
          </w:p>
          <w:p w14:paraId="0852A06D" w14:textId="0283BAFD" w:rsidR="00FB2027" w:rsidRDefault="00FB2027" w:rsidP="00FB2027">
            <w:pPr>
              <w:spacing w:before="120" w:after="0"/>
              <w:rPr>
                <w:szCs w:val="20"/>
                <w:lang w:val="en-GB" w:eastAsia="ko-KR"/>
              </w:rPr>
            </w:pPr>
            <w:r>
              <w:rPr>
                <w:szCs w:val="20"/>
                <w:lang w:val="en-GB" w:eastAsia="ko-KR"/>
              </w:rPr>
              <w:t>Introduce power headroom information for assumed PUSCH in TS38.213.</w:t>
            </w:r>
          </w:p>
          <w:p w14:paraId="2852CEFD" w14:textId="77777777" w:rsidR="00672B7A" w:rsidRDefault="00FB2027" w:rsidP="00FB2027">
            <w:pPr>
              <w:spacing w:before="120" w:after="0"/>
              <w:rPr>
                <w:szCs w:val="20"/>
                <w:lang w:val="en-GB" w:eastAsia="ko-KR"/>
              </w:rPr>
            </w:pPr>
            <w:r>
              <w:rPr>
                <w:b/>
                <w:bCs/>
                <w:i/>
                <w:iCs/>
                <w:szCs w:val="20"/>
                <w:lang w:val="en-GB" w:eastAsia="ko-KR"/>
              </w:rPr>
              <w:t>Summary of changes</w:t>
            </w:r>
            <w:r>
              <w:rPr>
                <w:szCs w:val="20"/>
                <w:lang w:val="en-GB" w:eastAsia="ko-KR"/>
              </w:rPr>
              <w:t xml:space="preserve">: </w:t>
            </w:r>
          </w:p>
          <w:p w14:paraId="64E11883" w14:textId="0140A6FC" w:rsidR="00FB2027" w:rsidRDefault="00FB2027" w:rsidP="00FB2027">
            <w:pPr>
              <w:spacing w:before="120" w:after="0"/>
              <w:rPr>
                <w:szCs w:val="20"/>
                <w:lang w:val="en-GB" w:eastAsia="ko-KR"/>
              </w:rPr>
            </w:pPr>
            <w:r>
              <w:rPr>
                <w:szCs w:val="20"/>
                <w:lang w:val="en-GB" w:eastAsia="ko-KR"/>
              </w:rPr>
              <w:t>Description of the provision of P</w:t>
            </w:r>
            <w:r w:rsidR="00D55E30">
              <w:rPr>
                <w:szCs w:val="20"/>
                <w:lang w:val="en-GB" w:eastAsia="ko-KR"/>
              </w:rPr>
              <w:t>C</w:t>
            </w:r>
            <w:r>
              <w:rPr>
                <w:szCs w:val="20"/>
                <w:lang w:val="en-GB" w:eastAsia="ko-KR"/>
              </w:rPr>
              <w:t>max for an assumed PUSCH and associated conditions.</w:t>
            </w:r>
          </w:p>
          <w:p w14:paraId="0255BB8C" w14:textId="77777777" w:rsidR="00672B7A" w:rsidRDefault="00FB2027" w:rsidP="00FB2027">
            <w:pPr>
              <w:spacing w:before="120" w:after="0"/>
              <w:rPr>
                <w:szCs w:val="20"/>
                <w:lang w:val="en-GB" w:eastAsia="ko-KR"/>
              </w:rPr>
            </w:pPr>
            <w:r>
              <w:rPr>
                <w:b/>
                <w:bCs/>
                <w:i/>
                <w:iCs/>
                <w:szCs w:val="20"/>
                <w:lang w:val="en-GB" w:eastAsia="ko-KR"/>
              </w:rPr>
              <w:t>Consequences if not approved</w:t>
            </w:r>
            <w:r>
              <w:rPr>
                <w:szCs w:val="20"/>
                <w:lang w:val="en-GB" w:eastAsia="ko-KR"/>
              </w:rPr>
              <w:t xml:space="preserve">: </w:t>
            </w:r>
          </w:p>
          <w:p w14:paraId="2A764C28" w14:textId="0BDB97A8" w:rsidR="00FB2027" w:rsidRDefault="00FB2027" w:rsidP="00FB2027">
            <w:pPr>
              <w:spacing w:before="120" w:after="0"/>
              <w:rPr>
                <w:szCs w:val="20"/>
                <w:lang w:val="en-GB" w:eastAsia="ko-KR"/>
              </w:rPr>
            </w:pPr>
            <w:r>
              <w:rPr>
                <w:szCs w:val="20"/>
                <w:lang w:val="en-GB" w:eastAsia="ko-KR"/>
              </w:rPr>
              <w:t xml:space="preserve">Specification does not support </w:t>
            </w:r>
            <w:bookmarkStart w:id="19" w:name="_Hlk157936052"/>
            <w:r>
              <w:rPr>
                <w:szCs w:val="20"/>
                <w:lang w:val="en-GB" w:eastAsia="ko-KR"/>
              </w:rPr>
              <w:t>reporting of power headroom information for assumed PUSCH</w:t>
            </w:r>
            <w:bookmarkEnd w:id="19"/>
            <w:r>
              <w:rPr>
                <w:szCs w:val="20"/>
                <w:lang w:val="en-GB" w:eastAsia="ko-KR"/>
              </w:rPr>
              <w:t>.</w:t>
            </w:r>
          </w:p>
          <w:p w14:paraId="3A7EEB5F" w14:textId="4A612C4C" w:rsidR="00881E63" w:rsidRPr="004A3340" w:rsidRDefault="00881E63" w:rsidP="00881E63">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Start of TP </w:t>
            </w:r>
            <w:r>
              <w:rPr>
                <w:color w:val="FF0000"/>
                <w:lang w:eastAsia="zh-CN"/>
              </w:rPr>
              <w:t>#</w:t>
            </w:r>
            <w:r w:rsidR="006D4545">
              <w:rPr>
                <w:color w:val="FF0000"/>
                <w:lang w:eastAsia="zh-CN"/>
              </w:rPr>
              <w:t>3</w:t>
            </w:r>
            <w:r w:rsidRPr="004A3340">
              <w:rPr>
                <w:color w:val="FF0000"/>
                <w:lang w:eastAsia="zh-CN"/>
              </w:rPr>
              <w:t>--------------------</w:t>
            </w:r>
            <w:r>
              <w:rPr>
                <w:color w:val="FF0000"/>
                <w:lang w:eastAsia="zh-CN"/>
              </w:rPr>
              <w:t>------------</w:t>
            </w:r>
            <w:r w:rsidRPr="004A3340">
              <w:rPr>
                <w:color w:val="FF0000"/>
                <w:lang w:eastAsia="zh-CN"/>
              </w:rPr>
              <w:t>-----------------------------&gt;</w:t>
            </w:r>
          </w:p>
          <w:p w14:paraId="1C71A42A" w14:textId="77777777" w:rsidR="00FB2027" w:rsidRDefault="00FB2027" w:rsidP="00FB2027">
            <w:pPr>
              <w:pStyle w:val="30"/>
              <w:numPr>
                <w:ilvl w:val="0"/>
                <w:numId w:val="0"/>
              </w:numPr>
            </w:pPr>
            <w:r>
              <w:t>7.7.1</w:t>
            </w:r>
            <w:r>
              <w:tab/>
              <w:t>Type 1 PH report</w:t>
            </w:r>
          </w:p>
          <w:p w14:paraId="599B2D45" w14:textId="77777777" w:rsidR="00FB2027" w:rsidRDefault="00FB2027" w:rsidP="00FB2027">
            <w:pPr>
              <w:pStyle w:val="B1"/>
              <w:spacing w:before="120"/>
              <w:rPr>
                <w:iCs/>
              </w:rPr>
            </w:pPr>
            <w:r>
              <w:t>-</w:t>
            </w:r>
            <w:r>
              <w:tab/>
              <w:t xml:space="preserve">a first Type 1 power headroom report and a first configured maximum output power associated with the first </w:t>
            </w:r>
            <w:r>
              <w:rPr>
                <w:i/>
                <w:iCs/>
              </w:rPr>
              <w:t>TCI-State</w:t>
            </w:r>
            <w:r>
              <w:rPr>
                <w:iCs/>
              </w:rPr>
              <w:t xml:space="preserve"> or </w:t>
            </w:r>
            <w:r>
              <w:rPr>
                <w:i/>
                <w:iCs/>
              </w:rPr>
              <w:t>TCI-UL-State</w:t>
            </w:r>
            <w:r>
              <w:rPr>
                <w:iCs/>
              </w:rPr>
              <w:t xml:space="preserve">, and </w:t>
            </w:r>
            <w:r>
              <w:t xml:space="preserve">a second Type 1 power headroom report and a second configured maximum output power associated with the second </w:t>
            </w:r>
            <w:r>
              <w:rPr>
                <w:i/>
                <w:iCs/>
              </w:rPr>
              <w:t>TCI-State</w:t>
            </w:r>
            <w:r>
              <w:rPr>
                <w:iCs/>
              </w:rPr>
              <w:t xml:space="preserve"> or </w:t>
            </w:r>
            <w:r>
              <w:rPr>
                <w:i/>
                <w:iCs/>
              </w:rPr>
              <w:t>TCI-UL-State</w:t>
            </w:r>
            <w:r>
              <w:rPr>
                <w:iCs/>
              </w:rPr>
              <w:t xml:space="preserve">, for an actual PUSCH transmission </w:t>
            </w:r>
            <w:r>
              <w:t>using a spatial domain filter corresponding</w:t>
            </w:r>
            <w:r>
              <w:rPr>
                <w:iCs/>
              </w:rPr>
              <w:t xml:space="preserve"> to the first </w:t>
            </w:r>
            <w:r>
              <w:rPr>
                <w:i/>
                <w:iCs/>
              </w:rPr>
              <w:t>TCI-State</w:t>
            </w:r>
            <w:r>
              <w:rPr>
                <w:iCs/>
              </w:rPr>
              <w:t xml:space="preserve"> or </w:t>
            </w:r>
            <w:r>
              <w:rPr>
                <w:i/>
                <w:iCs/>
              </w:rPr>
              <w:t>TCI-UL-State</w:t>
            </w:r>
            <w:r>
              <w:rPr>
                <w:iCs/>
              </w:rPr>
              <w:t xml:space="preserve"> and </w:t>
            </w:r>
            <w:r>
              <w:t xml:space="preserve">using a spatial domain filter corresponding </w:t>
            </w:r>
            <w:r>
              <w:rPr>
                <w:iCs/>
              </w:rPr>
              <w:t xml:space="preserve">to the second </w:t>
            </w:r>
            <w:r>
              <w:rPr>
                <w:i/>
                <w:iCs/>
              </w:rPr>
              <w:t>TCI-State</w:t>
            </w:r>
            <w:r>
              <w:rPr>
                <w:iCs/>
              </w:rPr>
              <w:t xml:space="preserve"> or </w:t>
            </w:r>
            <w:r>
              <w:rPr>
                <w:i/>
                <w:iCs/>
              </w:rPr>
              <w:t>TCI-UL-State</w:t>
            </w:r>
            <w:r>
              <w:rPr>
                <w:iCs/>
              </w:rPr>
              <w:t>.</w:t>
            </w:r>
          </w:p>
          <w:p w14:paraId="312498F8" w14:textId="77777777" w:rsidR="00FB2027" w:rsidRDefault="00FB2027" w:rsidP="00FB2027">
            <w:pPr>
              <w:spacing w:before="120"/>
              <w:rPr>
                <w:rFonts w:eastAsia="Batang"/>
                <w:color w:val="FF0000"/>
                <w:szCs w:val="20"/>
                <w:lang w:eastAsia="zh-CN"/>
              </w:rPr>
            </w:pPr>
            <w:r>
              <w:rPr>
                <w:rFonts w:eastAsia="Batang"/>
                <w:color w:val="FF0000"/>
                <w:szCs w:val="20"/>
                <w:lang w:val="en-GB" w:eastAsia="zh-CN"/>
              </w:rPr>
              <w:t xml:space="preserve">If a UE provides a Type 1 power headroom report for an activated serving cell based on an actual PUSCH transmission </w:t>
            </w:r>
            <w:r w:rsidRPr="00B126DA">
              <w:rPr>
                <w:rFonts w:eastAsia="Batang"/>
                <w:color w:val="FF0000"/>
                <w:szCs w:val="20"/>
                <w:lang w:val="en-GB" w:eastAsia="zh-CN"/>
              </w:rPr>
              <w:t xml:space="preserve">scheduled by </w:t>
            </w:r>
            <w:bookmarkStart w:id="20" w:name="_Hlk151084918"/>
            <w:r w:rsidRPr="00B126DA">
              <w:rPr>
                <w:rFonts w:eastAsia="Batang"/>
                <w:color w:val="FF0000"/>
                <w:szCs w:val="20"/>
                <w:lang w:val="en-GB" w:eastAsia="zh-CN"/>
              </w:rPr>
              <w:t>a PDCCH indicating if transform precoder is enabled or disabled</w:t>
            </w:r>
            <w:bookmarkEnd w:id="20"/>
            <w:r>
              <w:rPr>
                <w:rFonts w:eastAsia="Batang"/>
                <w:color w:val="FF0000"/>
                <w:szCs w:val="20"/>
                <w:lang w:val="en-GB" w:eastAsia="zh-CN"/>
              </w:rPr>
              <w:t xml:space="preserve">, is provided </w:t>
            </w:r>
            <w:r>
              <w:rPr>
                <w:rFonts w:eastAsia="Batang"/>
                <w:i/>
                <w:iCs/>
                <w:color w:val="FF0000"/>
                <w:szCs w:val="20"/>
                <w:lang w:val="en-GB" w:eastAsia="zh-CN"/>
              </w:rPr>
              <w:t xml:space="preserve">assumedPUSCHInfo, </w:t>
            </w:r>
            <w:r>
              <w:rPr>
                <w:rFonts w:eastAsia="Batang"/>
                <w:color w:val="FF0000"/>
                <w:szCs w:val="20"/>
                <w:lang w:val="en-GB" w:eastAsia="zh-CN"/>
              </w:rPr>
              <w:t xml:space="preserve">and </w:t>
            </w:r>
            <w:r>
              <w:rPr>
                <w:rFonts w:ascii="Times" w:eastAsia="Microsoft YaHei UI" w:hAnsi="Times"/>
                <w:i/>
                <w:iCs/>
                <w:color w:val="FF0000"/>
                <w:szCs w:val="20"/>
                <w:lang w:val="en-GB"/>
              </w:rPr>
              <w:lastRenderedPageBreak/>
              <w:t xml:space="preserve">dynamicTransformPrecoderIndicationDCI-0-1 </w:t>
            </w:r>
            <w:r>
              <w:rPr>
                <w:rFonts w:ascii="Times" w:eastAsia="Microsoft YaHei UI" w:hAnsi="Times"/>
                <w:color w:val="FF0000"/>
                <w:szCs w:val="20"/>
                <w:lang w:val="en-GB"/>
              </w:rPr>
              <w:t xml:space="preserve">or </w:t>
            </w:r>
            <w:r>
              <w:rPr>
                <w:rFonts w:ascii="Times" w:eastAsia="Microsoft YaHei UI" w:hAnsi="Times"/>
                <w:i/>
                <w:iCs/>
                <w:color w:val="FF0000"/>
                <w:szCs w:val="20"/>
                <w:lang w:val="en-GB"/>
              </w:rPr>
              <w:t xml:space="preserve">dynamicTransformPrecoderIndicationDCI-0-2 </w:t>
            </w:r>
            <w:r>
              <w:rPr>
                <w:rFonts w:ascii="Times" w:eastAsia="Microsoft YaHei UI" w:hAnsi="Times"/>
                <w:color w:val="FF0000"/>
                <w:szCs w:val="20"/>
                <w:lang w:val="en-GB"/>
              </w:rPr>
              <w:t>is set to enabled for the active bandwidth part</w:t>
            </w:r>
            <w:r>
              <w:rPr>
                <w:rFonts w:eastAsia="Batang"/>
                <w:color w:val="FF0000"/>
                <w:szCs w:val="20"/>
                <w:lang w:val="en-GB" w:eastAsia="zh-CN"/>
              </w:rPr>
              <w:t xml:space="preserve"> of the serving cell</w:t>
            </w:r>
            <w:r>
              <w:rPr>
                <w:rFonts w:eastAsia="Batang"/>
                <w:color w:val="FF0000"/>
                <w:szCs w:val="20"/>
                <w:lang w:eastAsia="zh-CN"/>
              </w:rPr>
              <w:t>:</w:t>
            </w:r>
          </w:p>
          <w:p w14:paraId="26743BDA" w14:textId="78356382" w:rsidR="00FB2027" w:rsidRDefault="00FB2027" w:rsidP="00FB2027">
            <w:pPr>
              <w:spacing w:before="120" w:after="0"/>
              <w:rPr>
                <w:rFonts w:eastAsia="Batang"/>
                <w:color w:val="FF0000"/>
                <w:szCs w:val="20"/>
                <w:lang w:eastAsia="zh-CN"/>
              </w:rPr>
            </w:pPr>
            <w:r w:rsidRPr="004711CE">
              <w:rPr>
                <w:color w:val="FF0000"/>
                <w:szCs w:val="20"/>
                <w:lang w:val="en-GB"/>
              </w:rPr>
              <w:t xml:space="preserve">the UE provides </w:t>
            </w:r>
            <m:oMath>
              <m:sSub>
                <m:sSubPr>
                  <m:ctrlPr>
                    <w:rPr>
                      <w:rFonts w:ascii="Cambria Math" w:hAnsi="Cambria Math"/>
                      <w:color w:val="FF0000"/>
                      <w:lang w:val="en-GB"/>
                    </w:rPr>
                  </m:ctrlPr>
                </m:sSubPr>
                <m:e>
                  <m:r>
                    <w:rPr>
                      <w:rFonts w:ascii="Cambria Math" w:hAnsi="Cambria Math"/>
                      <w:color w:val="FF0000"/>
                      <w:szCs w:val="20"/>
                      <w:lang w:val="en-GB"/>
                    </w:rPr>
                    <m:t>P</m:t>
                  </m:r>
                </m:e>
                <m:sub>
                  <m:r>
                    <m:rPr>
                      <m:nor/>
                    </m:rPr>
                    <w:rPr>
                      <w:color w:val="FF0000"/>
                      <w:szCs w:val="20"/>
                      <w:lang w:val="en-GB"/>
                    </w:rPr>
                    <m:t>CMAX</m:t>
                  </m:r>
                  <m:r>
                    <m:rPr>
                      <m:sty m:val="p"/>
                    </m:rPr>
                    <w:rPr>
                      <w:rFonts w:ascii="Cambria Math" w:hAnsi="Cambria Math"/>
                      <w:color w:val="FF0000"/>
                      <w:szCs w:val="20"/>
                      <w:lang w:val="en-GB"/>
                    </w:rPr>
                    <m:t>,</m:t>
                  </m:r>
                  <m:r>
                    <w:rPr>
                      <w:rFonts w:ascii="Cambria Math" w:hAnsi="Cambria Math"/>
                      <w:color w:val="FF0000"/>
                      <w:szCs w:val="20"/>
                      <w:lang w:val="en-GB"/>
                    </w:rPr>
                    <m:t>f</m:t>
                  </m:r>
                  <m:r>
                    <m:rPr>
                      <m:sty m:val="p"/>
                    </m:rPr>
                    <w:rPr>
                      <w:rFonts w:ascii="Cambria Math" w:hAnsi="Cambria Math"/>
                      <w:color w:val="FF0000"/>
                      <w:szCs w:val="20"/>
                      <w:lang w:val="en-GB"/>
                    </w:rPr>
                    <m:t>,</m:t>
                  </m:r>
                  <m:r>
                    <w:rPr>
                      <w:rFonts w:ascii="Cambria Math" w:hAnsi="Cambria Math"/>
                      <w:color w:val="FF0000"/>
                      <w:szCs w:val="20"/>
                      <w:lang w:val="en-GB"/>
                    </w:rPr>
                    <m:t>c</m:t>
                  </m:r>
                </m:sub>
              </m:sSub>
              <m:r>
                <m:rPr>
                  <m:sty m:val="p"/>
                </m:rPr>
                <w:rPr>
                  <w:rFonts w:ascii="Cambria Math" w:hAnsi="Cambria Math"/>
                  <w:color w:val="FF0000"/>
                  <w:szCs w:val="20"/>
                  <w:lang w:val="en-GB"/>
                </w:rPr>
                <m:t>(</m:t>
              </m:r>
              <m:r>
                <w:rPr>
                  <w:rFonts w:ascii="Cambria Math" w:hAnsi="Cambria Math"/>
                  <w:color w:val="FF0000"/>
                  <w:szCs w:val="20"/>
                  <w:lang w:val="en-GB"/>
                </w:rPr>
                <m:t>i</m:t>
              </m:r>
              <m:r>
                <m:rPr>
                  <m:sty m:val="p"/>
                </m:rPr>
                <w:rPr>
                  <w:rFonts w:ascii="Cambria Math" w:hAnsi="Cambria Math"/>
                  <w:color w:val="FF0000"/>
                  <w:szCs w:val="20"/>
                  <w:lang w:val="en-GB"/>
                </w:rPr>
                <m:t>)</m:t>
              </m:r>
            </m:oMath>
            <w:r w:rsidRPr="004711CE">
              <w:rPr>
                <w:color w:val="FF0000"/>
                <w:szCs w:val="20"/>
                <w:lang w:val="en-GB"/>
              </w:rPr>
              <w:t xml:space="preserve"> based on any applicable maximum output power reduction for an assumed PUSCH with transform precoder enabled, if supported, if </w:t>
            </w:r>
            <w:r w:rsidRPr="004711CE">
              <w:rPr>
                <w:color w:val="FF0000"/>
                <w:szCs w:val="20"/>
              </w:rPr>
              <w:t>t</w:t>
            </w:r>
            <w:r w:rsidRPr="004711CE">
              <w:rPr>
                <w:color w:val="FF0000"/>
                <w:szCs w:val="20"/>
                <w:lang w:val="en-GB"/>
              </w:rPr>
              <w:t xml:space="preserve">ransform precoder is disabled </w:t>
            </w:r>
            <w:r w:rsidRPr="004711CE">
              <w:rPr>
                <w:color w:val="FF0000"/>
                <w:szCs w:val="20"/>
              </w:rPr>
              <w:t>for the actual PUSCH; or</w:t>
            </w:r>
            <w:r w:rsidRPr="004711CE">
              <w:rPr>
                <w:color w:val="FF0000"/>
                <w:szCs w:val="20"/>
                <w:lang w:val="en-GB"/>
              </w:rPr>
              <w:t xml:space="preserve"> </w:t>
            </w:r>
            <m:oMath>
              <m:sSub>
                <m:sSubPr>
                  <m:ctrlPr>
                    <w:rPr>
                      <w:rFonts w:ascii="Cambria Math" w:hAnsi="Cambria Math"/>
                      <w:color w:val="FF0000"/>
                      <w:lang w:val="en-GB"/>
                    </w:rPr>
                  </m:ctrlPr>
                </m:sSubPr>
                <m:e>
                  <m:r>
                    <w:rPr>
                      <w:rFonts w:ascii="Cambria Math" w:hAnsi="Cambria Math"/>
                      <w:color w:val="FF0000"/>
                      <w:szCs w:val="20"/>
                      <w:lang w:val="en-GB"/>
                    </w:rPr>
                    <m:t>P</m:t>
                  </m:r>
                </m:e>
                <m:sub>
                  <m:r>
                    <m:rPr>
                      <m:nor/>
                    </m:rPr>
                    <w:rPr>
                      <w:color w:val="FF0000"/>
                      <w:szCs w:val="20"/>
                      <w:lang w:val="en-GB"/>
                    </w:rPr>
                    <m:t>CMAX</m:t>
                  </m:r>
                  <m:r>
                    <m:rPr>
                      <m:sty m:val="p"/>
                    </m:rPr>
                    <w:rPr>
                      <w:rFonts w:ascii="Cambria Math" w:hAnsi="Cambria Math"/>
                      <w:color w:val="FF0000"/>
                      <w:szCs w:val="20"/>
                      <w:lang w:val="en-GB"/>
                    </w:rPr>
                    <m:t>,</m:t>
                  </m:r>
                  <m:r>
                    <w:rPr>
                      <w:rFonts w:ascii="Cambria Math" w:hAnsi="Cambria Math"/>
                      <w:color w:val="FF0000"/>
                      <w:szCs w:val="20"/>
                      <w:lang w:val="en-GB"/>
                    </w:rPr>
                    <m:t>f</m:t>
                  </m:r>
                  <m:r>
                    <m:rPr>
                      <m:sty m:val="p"/>
                    </m:rPr>
                    <w:rPr>
                      <w:rFonts w:ascii="Cambria Math" w:hAnsi="Cambria Math"/>
                      <w:color w:val="FF0000"/>
                      <w:szCs w:val="20"/>
                      <w:lang w:val="en-GB"/>
                    </w:rPr>
                    <m:t>,</m:t>
                  </m:r>
                  <m:r>
                    <w:rPr>
                      <w:rFonts w:ascii="Cambria Math" w:hAnsi="Cambria Math"/>
                      <w:color w:val="FF0000"/>
                      <w:szCs w:val="20"/>
                      <w:lang w:val="en-GB"/>
                    </w:rPr>
                    <m:t>c</m:t>
                  </m:r>
                </m:sub>
              </m:sSub>
              <m:r>
                <m:rPr>
                  <m:sty m:val="p"/>
                </m:rPr>
                <w:rPr>
                  <w:rFonts w:ascii="Cambria Math" w:hAnsi="Cambria Math"/>
                  <w:color w:val="FF0000"/>
                  <w:szCs w:val="20"/>
                  <w:lang w:val="en-GB"/>
                </w:rPr>
                <m:t>(</m:t>
              </m:r>
              <m:r>
                <w:rPr>
                  <w:rFonts w:ascii="Cambria Math" w:hAnsi="Cambria Math"/>
                  <w:color w:val="FF0000"/>
                  <w:szCs w:val="20"/>
                  <w:lang w:val="en-GB"/>
                </w:rPr>
                <m:t>i</m:t>
              </m:r>
              <m:r>
                <m:rPr>
                  <m:sty m:val="p"/>
                </m:rPr>
                <w:rPr>
                  <w:rFonts w:ascii="Cambria Math" w:hAnsi="Cambria Math"/>
                  <w:color w:val="FF0000"/>
                  <w:szCs w:val="20"/>
                  <w:lang w:val="en-GB"/>
                </w:rPr>
                <m:t>)</m:t>
              </m:r>
            </m:oMath>
            <w:r w:rsidRPr="004711CE">
              <w:rPr>
                <w:color w:val="FF0000"/>
                <w:szCs w:val="20"/>
                <w:lang w:val="en-GB"/>
              </w:rPr>
              <w:t xml:space="preserve"> based on any applicable maximum output power reduction for an assumed PUSCH with transform precoder disabled, if supported, if the </w:t>
            </w:r>
            <w:r w:rsidRPr="004711CE">
              <w:rPr>
                <w:color w:val="FF0000"/>
                <w:szCs w:val="20"/>
              </w:rPr>
              <w:t>t</w:t>
            </w:r>
            <w:r w:rsidRPr="004711CE">
              <w:rPr>
                <w:color w:val="FF0000"/>
                <w:szCs w:val="20"/>
                <w:lang w:val="en-GB"/>
              </w:rPr>
              <w:t xml:space="preserve">ransform precoder is </w:t>
            </w:r>
            <w:r w:rsidRPr="004711CE">
              <w:rPr>
                <w:color w:val="FF0000"/>
                <w:szCs w:val="20"/>
              </w:rPr>
              <w:t xml:space="preserve">enabled for the actual PUSCH. All other parameters </w:t>
            </w:r>
            <w:r w:rsidRPr="004711CE">
              <w:rPr>
                <w:rFonts w:eastAsia="Batang"/>
                <w:color w:val="FF0000"/>
                <w:lang w:val="en-GB" w:eastAsia="zh-CN"/>
              </w:rPr>
              <w:t>used for the calculation of P</w:t>
            </w:r>
            <w:r w:rsidRPr="004711CE">
              <w:rPr>
                <w:rFonts w:eastAsia="Batang"/>
                <w:color w:val="FF0000"/>
                <w:vertAlign w:val="subscript"/>
                <w:lang w:val="en-GB" w:eastAsia="zh-CN"/>
              </w:rPr>
              <w:t>CMAX,f,c</w:t>
            </w:r>
            <w:r w:rsidRPr="004711CE">
              <w:rPr>
                <w:rFonts w:eastAsia="Batang"/>
                <w:color w:val="FF0000"/>
                <w:lang w:val="en-GB" w:eastAsia="zh-CN"/>
              </w:rPr>
              <w:t xml:space="preserve">(i) </w:t>
            </w:r>
            <w:r w:rsidRPr="004711CE">
              <w:rPr>
                <w:color w:val="FF0000"/>
                <w:szCs w:val="20"/>
              </w:rPr>
              <w:t xml:space="preserve">of the assumed PUSCH are the same as the actual PUSCH. </w:t>
            </w:r>
          </w:p>
          <w:p w14:paraId="6253D24E" w14:textId="51605DDB" w:rsidR="00FB2027" w:rsidRPr="001475FB" w:rsidRDefault="008B78CB" w:rsidP="001475F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xml:space="preserve">------------------------- </w:t>
            </w:r>
            <w:r w:rsidR="00FF3316">
              <w:rPr>
                <w:color w:val="FF0000"/>
                <w:lang w:eastAsia="zh-CN"/>
              </w:rPr>
              <w:t>unchanged text omitted</w:t>
            </w:r>
            <w:r w:rsidRPr="004A3340">
              <w:rPr>
                <w:color w:val="FF0000"/>
                <w:lang w:eastAsia="zh-CN"/>
              </w:rPr>
              <w:t>---------</w:t>
            </w:r>
            <w:r>
              <w:rPr>
                <w:color w:val="FF0000"/>
                <w:lang w:eastAsia="zh-CN"/>
              </w:rPr>
              <w:t>------------</w:t>
            </w:r>
            <w:r w:rsidRPr="004A3340">
              <w:rPr>
                <w:color w:val="FF0000"/>
                <w:lang w:eastAsia="zh-CN"/>
              </w:rPr>
              <w:t>-----------------------------&gt;</w:t>
            </w:r>
          </w:p>
        </w:tc>
      </w:tr>
    </w:tbl>
    <w:p w14:paraId="5AFDB140" w14:textId="4832651B" w:rsidR="00CD3688" w:rsidRPr="00FB675D" w:rsidRDefault="00CD3688" w:rsidP="00CD3688">
      <w:pPr>
        <w:overflowPunct w:val="0"/>
        <w:autoSpaceDE w:val="0"/>
        <w:autoSpaceDN w:val="0"/>
        <w:adjustRightInd w:val="0"/>
        <w:spacing w:beforeLines="0" w:before="120" w:after="0"/>
        <w:textAlignment w:val="baseline"/>
        <w:rPr>
          <w:rFonts w:eastAsiaTheme="minorEastAsia"/>
          <w:b/>
          <w:i/>
          <w:iCs/>
          <w:szCs w:val="20"/>
          <w:lang w:val="en-GB" w:eastAsia="zh-CN"/>
        </w:rPr>
      </w:pPr>
      <w:r w:rsidRPr="00FB675D">
        <w:rPr>
          <w:rFonts w:eastAsiaTheme="minorEastAsia"/>
          <w:b/>
          <w:i/>
          <w:iCs/>
          <w:szCs w:val="20"/>
          <w:lang w:val="en-GB" w:eastAsia="zh-CN"/>
        </w:rPr>
        <w:lastRenderedPageBreak/>
        <w:t xml:space="preserve">Proposal </w:t>
      </w:r>
      <w:r w:rsidR="008776B7">
        <w:rPr>
          <w:rFonts w:eastAsiaTheme="minorEastAsia"/>
          <w:b/>
          <w:i/>
          <w:iCs/>
          <w:szCs w:val="20"/>
          <w:lang w:val="en-GB" w:eastAsia="zh-CN"/>
        </w:rPr>
        <w:t>7</w:t>
      </w:r>
      <w:r w:rsidRPr="00FB675D">
        <w:rPr>
          <w:rFonts w:eastAsiaTheme="minorEastAsia"/>
          <w:b/>
          <w:i/>
          <w:iCs/>
          <w:szCs w:val="20"/>
          <w:lang w:val="en-GB" w:eastAsia="zh-CN"/>
        </w:rPr>
        <w:t>:</w:t>
      </w:r>
    </w:p>
    <w:p w14:paraId="5185C50E" w14:textId="22E22F0E" w:rsidR="00CD3688" w:rsidRPr="00056597" w:rsidRDefault="00B644F9" w:rsidP="00CD3688">
      <w:pPr>
        <w:pStyle w:val="aff"/>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Capture the </w:t>
      </w:r>
      <w:r w:rsidRPr="00B644F9">
        <w:rPr>
          <w:rFonts w:ascii="Times New Roman" w:eastAsiaTheme="minorEastAsia" w:hAnsi="Times New Roman" w:cs="Times New Roman"/>
          <w:b/>
          <w:i/>
          <w:iCs/>
          <w:lang w:val="en-GB"/>
        </w:rPr>
        <w:t xml:space="preserve">report of power headroom information for assumed PUSCH </w:t>
      </w:r>
      <w:r w:rsidR="00CD3688" w:rsidRPr="00056597">
        <w:rPr>
          <w:rFonts w:ascii="Times New Roman" w:eastAsiaTheme="minorEastAsia" w:hAnsi="Times New Roman" w:cs="Times New Roman"/>
          <w:b/>
          <w:i/>
          <w:iCs/>
          <w:lang w:val="en-GB"/>
        </w:rPr>
        <w:t xml:space="preserve">according to </w:t>
      </w:r>
      <w:r w:rsidR="00CD3688">
        <w:rPr>
          <w:rFonts w:ascii="Times New Roman" w:eastAsiaTheme="minorEastAsia" w:hAnsi="Times New Roman" w:cs="Times New Roman"/>
          <w:b/>
          <w:i/>
          <w:iCs/>
          <w:lang w:val="en-GB"/>
        </w:rPr>
        <w:t>T</w:t>
      </w:r>
      <w:r>
        <w:rPr>
          <w:rFonts w:ascii="Times New Roman" w:eastAsiaTheme="minorEastAsia" w:hAnsi="Times New Roman" w:cs="Times New Roman"/>
          <w:b/>
          <w:i/>
          <w:iCs/>
          <w:lang w:val="en-GB"/>
        </w:rPr>
        <w:t>P</w:t>
      </w:r>
      <w:r w:rsidR="009A1B03">
        <w:rPr>
          <w:rFonts w:ascii="Times New Roman" w:eastAsiaTheme="minorEastAsia" w:hAnsi="Times New Roman" w:cs="Times New Roman"/>
          <w:b/>
          <w:i/>
          <w:iCs/>
          <w:lang w:val="en-GB"/>
        </w:rPr>
        <w:t>#3</w:t>
      </w:r>
      <w:r>
        <w:rPr>
          <w:rFonts w:ascii="Times New Roman" w:eastAsiaTheme="minorEastAsia" w:hAnsi="Times New Roman" w:cs="Times New Roman"/>
          <w:b/>
          <w:i/>
          <w:iCs/>
          <w:lang w:val="en-GB"/>
        </w:rPr>
        <w:t xml:space="preserve"> to 3GPP TS38.213 V18.1.0</w:t>
      </w:r>
      <w:r w:rsidR="00CD3688" w:rsidRPr="00056597">
        <w:rPr>
          <w:rFonts w:ascii="Times New Roman" w:eastAsiaTheme="minorEastAsia" w:hAnsi="Times New Roman" w:cs="Times New Roman"/>
          <w:b/>
          <w:i/>
          <w:iCs/>
          <w:lang w:val="en-GB"/>
        </w:rPr>
        <w:t>.</w:t>
      </w:r>
    </w:p>
    <w:p w14:paraId="5428E6B2" w14:textId="77777777" w:rsidR="00D93543" w:rsidRDefault="00D93543" w:rsidP="00EF5F23">
      <w:pPr>
        <w:pStyle w:val="2"/>
        <w:numPr>
          <w:ilvl w:val="1"/>
          <w:numId w:val="1"/>
        </w:numPr>
        <w:spacing w:beforeLines="100" w:after="120"/>
        <w:rPr>
          <w:rFonts w:eastAsiaTheme="minorEastAsia"/>
          <w:b w:val="0"/>
          <w:i/>
          <w:iCs w:val="0"/>
          <w:lang w:val="en-GB"/>
        </w:rPr>
      </w:pPr>
      <w:r w:rsidRPr="004B5773">
        <w:rPr>
          <w:rFonts w:eastAsiaTheme="minorEastAsia"/>
          <w:lang w:val="en-GB"/>
        </w:rPr>
        <w:t xml:space="preserve">RRC </w:t>
      </w:r>
      <w:r w:rsidR="00045455">
        <w:rPr>
          <w:rFonts w:eastAsiaTheme="minorEastAsia"/>
          <w:lang w:val="en-GB"/>
        </w:rPr>
        <w:t>parameter</w:t>
      </w:r>
      <w:r w:rsidR="00F459D1">
        <w:rPr>
          <w:rFonts w:eastAsiaTheme="minorEastAsia"/>
          <w:lang w:val="en-GB"/>
        </w:rPr>
        <w:t>s</w:t>
      </w:r>
    </w:p>
    <w:p w14:paraId="2DEEF9DE" w14:textId="2D277933" w:rsidR="00BA241C" w:rsidRPr="007C7C7D" w:rsidRDefault="00441231" w:rsidP="00D93543">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Based on the</w:t>
      </w:r>
      <w:r w:rsidR="00D93543">
        <w:rPr>
          <w:rFonts w:eastAsiaTheme="minorEastAsia"/>
          <w:bCs/>
          <w:lang w:val="en-GB"/>
        </w:rPr>
        <w:t xml:space="preserve"> discussions and agreements made in previous meetings</w:t>
      </w:r>
      <w:r w:rsidR="003623D2">
        <w:rPr>
          <w:rFonts w:eastAsiaTheme="minorEastAsia"/>
          <w:bCs/>
          <w:lang w:val="en-GB"/>
        </w:rPr>
        <w:t xml:space="preserve"> on the RRC parameters </w:t>
      </w:r>
      <w:r w:rsidR="00223ACE">
        <w:rPr>
          <w:rFonts w:eastAsiaTheme="minorEastAsia"/>
          <w:bCs/>
          <w:lang w:val="en-GB"/>
        </w:rPr>
        <w:fldChar w:fldCharType="begin"/>
      </w:r>
      <w:r w:rsidR="00223ACE">
        <w:rPr>
          <w:rFonts w:eastAsiaTheme="minorEastAsia"/>
          <w:bCs/>
          <w:lang w:val="en-GB"/>
        </w:rPr>
        <w:instrText xml:space="preserve"> REF _Ref158026366 \r \h </w:instrText>
      </w:r>
      <w:r w:rsidR="00223ACE">
        <w:rPr>
          <w:rFonts w:eastAsiaTheme="minorEastAsia"/>
          <w:bCs/>
          <w:lang w:val="en-GB"/>
        </w:rPr>
      </w:r>
      <w:r w:rsidR="00223ACE">
        <w:rPr>
          <w:rFonts w:eastAsiaTheme="minorEastAsia"/>
          <w:bCs/>
          <w:lang w:val="en-GB"/>
        </w:rPr>
        <w:fldChar w:fldCharType="separate"/>
      </w:r>
      <w:r w:rsidR="00223ACE">
        <w:rPr>
          <w:rFonts w:eastAsiaTheme="minorEastAsia"/>
          <w:bCs/>
          <w:lang w:val="en-GB"/>
        </w:rPr>
        <w:t>[4]</w:t>
      </w:r>
      <w:r w:rsidR="00223ACE">
        <w:rPr>
          <w:rFonts w:eastAsiaTheme="minorEastAsia"/>
          <w:bCs/>
          <w:lang w:val="en-GB"/>
        </w:rPr>
        <w:fldChar w:fldCharType="end"/>
      </w:r>
      <w:r w:rsidR="003623D2">
        <w:rPr>
          <w:rFonts w:eastAsiaTheme="minorEastAsia"/>
          <w:bCs/>
          <w:lang w:val="en-GB"/>
        </w:rPr>
        <w:t xml:space="preserve"> for </w:t>
      </w:r>
      <w:r w:rsidR="003B49AB">
        <w:rPr>
          <w:rFonts w:eastAsiaTheme="minorEastAsia"/>
          <w:bCs/>
          <w:lang w:val="en-GB"/>
        </w:rPr>
        <w:t xml:space="preserve">NR </w:t>
      </w:r>
      <w:r w:rsidR="003623D2">
        <w:rPr>
          <w:rFonts w:eastAsiaTheme="minorEastAsia"/>
          <w:bCs/>
          <w:lang w:val="en-GB"/>
        </w:rPr>
        <w:t xml:space="preserve">Rel-18 </w:t>
      </w:r>
      <w:r w:rsidR="00985ECD">
        <w:rPr>
          <w:rFonts w:eastAsiaTheme="minorEastAsia"/>
          <w:bCs/>
          <w:lang w:val="en-GB"/>
        </w:rPr>
        <w:t xml:space="preserve">coverage enhancement </w:t>
      </w:r>
      <w:r w:rsidR="003623D2">
        <w:rPr>
          <w:rFonts w:eastAsiaTheme="minorEastAsia"/>
          <w:bCs/>
          <w:lang w:val="en-GB"/>
        </w:rPr>
        <w:t>work item</w:t>
      </w:r>
      <w:r w:rsidR="00D93543">
        <w:rPr>
          <w:rFonts w:eastAsiaTheme="minorEastAsia"/>
          <w:bCs/>
          <w:lang w:val="en-GB"/>
        </w:rPr>
        <w:t xml:space="preserve">, at least following list of RRC parameters provided in Table </w:t>
      </w:r>
      <w:r w:rsidR="00F60211">
        <w:rPr>
          <w:rFonts w:eastAsiaTheme="minorEastAsia"/>
          <w:bCs/>
          <w:lang w:val="en-GB"/>
        </w:rPr>
        <w:t>4</w:t>
      </w:r>
      <w:r w:rsidR="000C20E1">
        <w:rPr>
          <w:rFonts w:eastAsiaTheme="minorEastAsia"/>
          <w:bCs/>
          <w:lang w:val="en-GB"/>
        </w:rPr>
        <w:t xml:space="preserve"> </w:t>
      </w:r>
      <w:r w:rsidR="0042514C">
        <w:rPr>
          <w:rFonts w:eastAsiaTheme="minorEastAsia"/>
          <w:bCs/>
          <w:lang w:val="en-GB"/>
        </w:rPr>
        <w:t>should</w:t>
      </w:r>
      <w:r w:rsidR="00D93543">
        <w:rPr>
          <w:rFonts w:eastAsiaTheme="minorEastAsia"/>
          <w:bCs/>
          <w:lang w:val="en-GB"/>
        </w:rPr>
        <w:t xml:space="preserve"> be </w:t>
      </w:r>
      <w:r w:rsidR="0042514C">
        <w:rPr>
          <w:rFonts w:eastAsiaTheme="minorEastAsia"/>
          <w:bCs/>
          <w:lang w:val="en-GB"/>
        </w:rPr>
        <w:t xml:space="preserve">updated </w:t>
      </w:r>
      <w:r w:rsidR="00D93543">
        <w:rPr>
          <w:rFonts w:eastAsiaTheme="minorEastAsia"/>
          <w:bCs/>
          <w:lang w:val="en-GB"/>
        </w:rPr>
        <w:t xml:space="preserve">for supporting </w:t>
      </w:r>
      <w:r w:rsidR="00BC320A">
        <w:rPr>
          <w:rFonts w:eastAsiaTheme="minorEastAsia"/>
          <w:bCs/>
          <w:lang w:val="en-GB"/>
        </w:rPr>
        <w:t>NR Rel-18 coverage enhancement</w:t>
      </w:r>
      <w:r w:rsidR="0042514C">
        <w:rPr>
          <w:rFonts w:eastAsiaTheme="minorEastAsia"/>
          <w:bCs/>
          <w:lang w:val="en-GB"/>
        </w:rPr>
        <w:t xml:space="preserve"> </w:t>
      </w:r>
      <w:r w:rsidR="0042514C">
        <w:rPr>
          <w:rFonts w:eastAsiaTheme="minorEastAsia" w:hint="eastAsia"/>
          <w:bCs/>
          <w:lang w:val="en-GB"/>
        </w:rPr>
        <w:t>given</w:t>
      </w:r>
      <w:r w:rsidR="0042514C">
        <w:rPr>
          <w:rFonts w:eastAsiaTheme="minorEastAsia"/>
          <w:bCs/>
          <w:lang w:val="en-GB"/>
        </w:rPr>
        <w:t xml:space="preserve"> the DCI field provided in 3GPP TS 38.212 v18.1.0 is “</w:t>
      </w:r>
      <w:r w:rsidR="0042514C" w:rsidRPr="0087026F">
        <w:rPr>
          <w:rFonts w:eastAsiaTheme="minorEastAsia"/>
          <w:bCs/>
          <w:i/>
          <w:iCs/>
          <w:lang w:val="en-GB"/>
        </w:rPr>
        <w:t>Transform precoder indicator</w:t>
      </w:r>
      <w:r w:rsidR="0042514C">
        <w:rPr>
          <w:rFonts w:eastAsiaTheme="minorEastAsia"/>
          <w:bCs/>
          <w:lang w:val="en-GB"/>
        </w:rPr>
        <w:t>” instead of “</w:t>
      </w:r>
      <w:r w:rsidR="0042514C" w:rsidRPr="0087026F">
        <w:rPr>
          <w:rFonts w:eastAsiaTheme="minorEastAsia"/>
          <w:bCs/>
          <w:i/>
          <w:iCs/>
          <w:lang w:val="en-GB"/>
        </w:rPr>
        <w:t>Dynamic transform precoder indicator</w:t>
      </w:r>
      <w:r w:rsidR="0042514C" w:rsidRPr="0087026F">
        <w:rPr>
          <w:rFonts w:eastAsiaTheme="minorEastAsia"/>
          <w:bCs/>
          <w:lang w:val="en-GB"/>
        </w:rPr>
        <w:t>” used in the description the 2 parameters listed in the table</w:t>
      </w:r>
      <w:r w:rsidR="00D93543">
        <w:rPr>
          <w:rFonts w:eastAsiaTheme="minorEastAsia"/>
          <w:bCs/>
          <w:lang w:val="en-GB"/>
        </w:rPr>
        <w:t>.</w:t>
      </w:r>
      <w:r w:rsidR="0087026F">
        <w:rPr>
          <w:rFonts w:eastAsiaTheme="minorEastAsia"/>
          <w:bCs/>
          <w:lang w:val="en-GB"/>
        </w:rPr>
        <w:t xml:space="preserve"> Therefore, we have following proposal</w:t>
      </w:r>
      <w:r w:rsidR="00D93543">
        <w:rPr>
          <w:rFonts w:eastAsiaTheme="minorEastAsia"/>
          <w:bCs/>
          <w:lang w:val="en-GB"/>
        </w:rPr>
        <w:t>.</w:t>
      </w:r>
    </w:p>
    <w:p w14:paraId="15DE1258" w14:textId="2FFC2067" w:rsidR="00D93543" w:rsidRPr="00FB675D" w:rsidRDefault="00D93543"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sidR="00264AA7">
        <w:rPr>
          <w:rFonts w:eastAsiaTheme="minorEastAsia"/>
          <w:b/>
          <w:i/>
          <w:iCs/>
          <w:szCs w:val="20"/>
          <w:lang w:val="en-GB" w:eastAsia="zh-CN"/>
        </w:rPr>
        <w:t>8</w:t>
      </w:r>
      <w:r w:rsidRPr="00FB675D">
        <w:rPr>
          <w:rFonts w:eastAsiaTheme="minorEastAsia"/>
          <w:b/>
          <w:i/>
          <w:iCs/>
          <w:szCs w:val="20"/>
          <w:lang w:val="en-GB" w:eastAsia="zh-CN"/>
        </w:rPr>
        <w:t>:</w:t>
      </w:r>
    </w:p>
    <w:p w14:paraId="037278D6" w14:textId="5AB503F1" w:rsidR="00D93543" w:rsidRPr="00056597" w:rsidRDefault="005877A5" w:rsidP="00D93543">
      <w:pPr>
        <w:pStyle w:val="aff"/>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Update</w:t>
      </w:r>
      <w:r w:rsidR="00D93543" w:rsidRPr="00056597">
        <w:rPr>
          <w:rFonts w:ascii="Times New Roman" w:eastAsiaTheme="minorEastAsia" w:hAnsi="Times New Roman" w:cs="Times New Roman"/>
          <w:b/>
          <w:i/>
          <w:iCs/>
          <w:lang w:val="en-GB"/>
        </w:rPr>
        <w:t xml:space="preserve"> </w:t>
      </w:r>
      <w:r w:rsidR="00025A2D">
        <w:rPr>
          <w:rFonts w:ascii="Times New Roman" w:eastAsiaTheme="minorEastAsia" w:hAnsi="Times New Roman" w:cs="Times New Roman"/>
          <w:b/>
          <w:i/>
          <w:iCs/>
          <w:lang w:val="en-GB"/>
        </w:rPr>
        <w:t xml:space="preserve">the </w:t>
      </w:r>
      <w:r w:rsidR="00D16110">
        <w:rPr>
          <w:rFonts w:ascii="Times New Roman" w:eastAsiaTheme="minorEastAsia" w:hAnsi="Times New Roman" w:cs="Times New Roman"/>
          <w:b/>
          <w:i/>
          <w:iCs/>
          <w:lang w:val="en-GB"/>
        </w:rPr>
        <w:t xml:space="preserve">list of </w:t>
      </w:r>
      <w:r w:rsidR="00D93543" w:rsidRPr="00056597">
        <w:rPr>
          <w:rFonts w:ascii="Times New Roman" w:eastAsiaTheme="minorEastAsia" w:hAnsi="Times New Roman" w:cs="Times New Roman"/>
          <w:b/>
          <w:i/>
          <w:iCs/>
          <w:lang w:val="en-GB"/>
        </w:rPr>
        <w:t>RRC parameter</w:t>
      </w:r>
      <w:r w:rsidR="003D049B">
        <w:rPr>
          <w:rFonts w:ascii="Times New Roman" w:eastAsiaTheme="minorEastAsia" w:hAnsi="Times New Roman" w:cs="Times New Roman"/>
          <w:b/>
          <w:i/>
          <w:iCs/>
          <w:lang w:val="en-GB"/>
        </w:rPr>
        <w:t>s</w:t>
      </w:r>
      <w:r w:rsidR="00D93543" w:rsidRPr="00056597">
        <w:rPr>
          <w:rFonts w:ascii="Times New Roman" w:eastAsiaTheme="minorEastAsia" w:hAnsi="Times New Roman" w:cs="Times New Roman"/>
          <w:b/>
          <w:i/>
          <w:iCs/>
          <w:lang w:val="en-GB"/>
        </w:rPr>
        <w:t xml:space="preserve"> </w:t>
      </w:r>
      <w:r w:rsidR="00D93543">
        <w:rPr>
          <w:rFonts w:ascii="Times New Roman" w:eastAsiaTheme="minorEastAsia" w:hAnsi="Times New Roman" w:cs="Times New Roman"/>
          <w:b/>
          <w:i/>
          <w:iCs/>
          <w:lang w:val="en-GB"/>
        </w:rPr>
        <w:t xml:space="preserve">for supporting </w:t>
      </w:r>
      <w:r>
        <w:rPr>
          <w:rFonts w:ascii="Times New Roman" w:eastAsiaTheme="minorEastAsia" w:hAnsi="Times New Roman" w:cs="Times New Roman"/>
          <w:b/>
          <w:i/>
          <w:iCs/>
          <w:lang w:val="en-GB"/>
        </w:rPr>
        <w:t>NR Rel-18 coverage enhan</w:t>
      </w:r>
      <w:r w:rsidR="008901FA">
        <w:rPr>
          <w:rFonts w:ascii="Times New Roman" w:eastAsiaTheme="minorEastAsia" w:hAnsi="Times New Roman" w:cs="Times New Roman"/>
          <w:b/>
          <w:i/>
          <w:iCs/>
          <w:lang w:val="en-GB"/>
        </w:rPr>
        <w:t>c</w:t>
      </w:r>
      <w:r>
        <w:rPr>
          <w:rFonts w:ascii="Times New Roman" w:eastAsiaTheme="minorEastAsia" w:hAnsi="Times New Roman" w:cs="Times New Roman"/>
          <w:b/>
          <w:i/>
          <w:iCs/>
          <w:lang w:val="en-GB"/>
        </w:rPr>
        <w:t>ement</w:t>
      </w:r>
      <w:r w:rsidR="00D93543">
        <w:rPr>
          <w:rFonts w:ascii="Times New Roman" w:eastAsiaTheme="minorEastAsia" w:hAnsi="Times New Roman" w:cs="Times New Roman"/>
          <w:b/>
          <w:i/>
          <w:iCs/>
          <w:lang w:val="en-GB"/>
        </w:rPr>
        <w:t xml:space="preserve"> </w:t>
      </w:r>
      <w:r w:rsidR="00D93543" w:rsidRPr="00056597">
        <w:rPr>
          <w:rFonts w:ascii="Times New Roman" w:eastAsiaTheme="minorEastAsia" w:hAnsi="Times New Roman" w:cs="Times New Roman"/>
          <w:b/>
          <w:i/>
          <w:iCs/>
          <w:lang w:val="en-GB"/>
        </w:rPr>
        <w:t xml:space="preserve">according to </w:t>
      </w:r>
      <w:r w:rsidR="00D93543">
        <w:rPr>
          <w:rFonts w:ascii="Times New Roman" w:eastAsiaTheme="minorEastAsia" w:hAnsi="Times New Roman" w:cs="Times New Roman"/>
          <w:b/>
          <w:i/>
          <w:iCs/>
          <w:lang w:val="en-GB"/>
        </w:rPr>
        <w:t>T</w:t>
      </w:r>
      <w:r w:rsidR="00D93543" w:rsidRPr="00056597">
        <w:rPr>
          <w:rFonts w:ascii="Times New Roman" w:eastAsiaTheme="minorEastAsia" w:hAnsi="Times New Roman" w:cs="Times New Roman"/>
          <w:b/>
          <w:i/>
          <w:iCs/>
          <w:lang w:val="en-GB"/>
        </w:rPr>
        <w:t xml:space="preserve">able </w:t>
      </w:r>
      <w:r w:rsidR="00F60211">
        <w:rPr>
          <w:rFonts w:ascii="Times New Roman" w:eastAsiaTheme="minorEastAsia" w:hAnsi="Times New Roman" w:cs="Times New Roman"/>
          <w:b/>
          <w:i/>
          <w:iCs/>
          <w:lang w:val="en-GB"/>
        </w:rPr>
        <w:t>4</w:t>
      </w:r>
      <w:r w:rsidR="00D93543" w:rsidRPr="00056597">
        <w:rPr>
          <w:rFonts w:ascii="Times New Roman" w:eastAsiaTheme="minorEastAsia" w:hAnsi="Times New Roman" w:cs="Times New Roman"/>
          <w:b/>
          <w:i/>
          <w:iCs/>
          <w:lang w:val="en-GB"/>
        </w:rPr>
        <w:t>.</w:t>
      </w:r>
    </w:p>
    <w:p w14:paraId="59926C6D" w14:textId="086966BE" w:rsidR="00D93543" w:rsidRPr="004B5773" w:rsidRDefault="00D93543" w:rsidP="00D93543">
      <w:pPr>
        <w:overflowPunct w:val="0"/>
        <w:autoSpaceDE w:val="0"/>
        <w:autoSpaceDN w:val="0"/>
        <w:adjustRightInd w:val="0"/>
        <w:spacing w:beforeLines="0" w:before="240" w:after="0" w:line="259" w:lineRule="auto"/>
        <w:jc w:val="center"/>
        <w:textAlignment w:val="baseline"/>
        <w:rPr>
          <w:rFonts w:eastAsiaTheme="minorEastAsia"/>
          <w:bCs/>
          <w:lang w:val="en-GB"/>
        </w:rPr>
      </w:pPr>
      <w:r>
        <w:rPr>
          <w:rFonts w:eastAsiaTheme="minorEastAsia"/>
          <w:bCs/>
          <w:lang w:val="en-GB"/>
        </w:rPr>
        <w:t xml:space="preserve">Table </w:t>
      </w:r>
      <w:r w:rsidR="00F60211">
        <w:rPr>
          <w:rFonts w:eastAsiaTheme="minorEastAsia"/>
          <w:bCs/>
          <w:lang w:val="en-GB"/>
        </w:rPr>
        <w:t>4</w:t>
      </w:r>
      <w:r>
        <w:rPr>
          <w:rFonts w:eastAsiaTheme="minorEastAsia"/>
          <w:bCs/>
          <w:lang w:val="en-GB"/>
        </w:rPr>
        <w:t xml:space="preserve">. RRC parameter list for supporting </w:t>
      </w:r>
      <w:r w:rsidR="00805D78" w:rsidRPr="00805D78">
        <w:rPr>
          <w:rFonts w:eastAsiaTheme="minorEastAsia"/>
          <w:bCs/>
          <w:lang w:val="en-GB"/>
        </w:rPr>
        <w:t>NR Rel-18 coverage enhancement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898"/>
        <w:gridCol w:w="2693"/>
        <w:gridCol w:w="1134"/>
        <w:gridCol w:w="1134"/>
      </w:tblGrid>
      <w:tr w:rsidR="00F03B04" w:rsidRPr="00DE459E" w14:paraId="7E680D88" w14:textId="450FC22A" w:rsidTr="007C7C7D">
        <w:trPr>
          <w:trHeight w:val="466"/>
        </w:trPr>
        <w:tc>
          <w:tcPr>
            <w:tcW w:w="1129" w:type="dxa"/>
            <w:shd w:val="clear" w:color="auto" w:fill="auto"/>
            <w:vAlign w:val="center"/>
            <w:hideMark/>
          </w:tcPr>
          <w:p w14:paraId="615684C3"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Sub-feature group</w:t>
            </w:r>
          </w:p>
        </w:tc>
        <w:tc>
          <w:tcPr>
            <w:tcW w:w="1296" w:type="dxa"/>
            <w:shd w:val="clear" w:color="auto" w:fill="auto"/>
            <w:vAlign w:val="center"/>
            <w:hideMark/>
          </w:tcPr>
          <w:p w14:paraId="4F300DA6"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18866DC"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Parameter name in the spec</w:t>
            </w:r>
          </w:p>
        </w:tc>
        <w:tc>
          <w:tcPr>
            <w:tcW w:w="898" w:type="dxa"/>
            <w:shd w:val="clear" w:color="auto" w:fill="auto"/>
            <w:vAlign w:val="center"/>
            <w:hideMark/>
          </w:tcPr>
          <w:p w14:paraId="68DEB952"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New or existing?</w:t>
            </w:r>
          </w:p>
        </w:tc>
        <w:tc>
          <w:tcPr>
            <w:tcW w:w="2693" w:type="dxa"/>
            <w:shd w:val="clear" w:color="auto" w:fill="auto"/>
            <w:vAlign w:val="center"/>
            <w:hideMark/>
          </w:tcPr>
          <w:p w14:paraId="43786FDB"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Description</w:t>
            </w:r>
          </w:p>
        </w:tc>
        <w:tc>
          <w:tcPr>
            <w:tcW w:w="1134" w:type="dxa"/>
            <w:vAlign w:val="center"/>
          </w:tcPr>
          <w:p w14:paraId="45BBCE29" w14:textId="4E601DC0" w:rsidR="00F03B04" w:rsidRPr="00C26BB3" w:rsidRDefault="00F03B04" w:rsidP="00FD781A">
            <w:pPr>
              <w:spacing w:beforeLines="0" w:before="0" w:after="0"/>
              <w:jc w:val="left"/>
              <w:rPr>
                <w:b/>
                <w:bCs/>
                <w:sz w:val="16"/>
                <w:szCs w:val="16"/>
                <w:lang w:eastAsia="zh-CN"/>
              </w:rPr>
            </w:pPr>
            <w:r w:rsidRPr="00F03B04">
              <w:rPr>
                <w:b/>
                <w:bCs/>
                <w:sz w:val="16"/>
                <w:szCs w:val="16"/>
                <w:lang w:eastAsia="zh-CN"/>
              </w:rPr>
              <w:t>Value range</w:t>
            </w:r>
          </w:p>
        </w:tc>
        <w:tc>
          <w:tcPr>
            <w:tcW w:w="1134" w:type="dxa"/>
            <w:vAlign w:val="center"/>
          </w:tcPr>
          <w:p w14:paraId="08989AC1" w14:textId="1B4C0EE9" w:rsidR="00F03B04" w:rsidRPr="00C26BB3" w:rsidRDefault="00F03B04" w:rsidP="0024435F">
            <w:pPr>
              <w:spacing w:beforeLines="0" w:before="0" w:after="0"/>
              <w:rPr>
                <w:b/>
                <w:bCs/>
                <w:sz w:val="16"/>
                <w:szCs w:val="16"/>
                <w:lang w:eastAsia="zh-CN"/>
              </w:rPr>
            </w:pPr>
            <w:r w:rsidRPr="00F03B04">
              <w:rPr>
                <w:b/>
                <w:bCs/>
                <w:sz w:val="16"/>
                <w:szCs w:val="16"/>
                <w:lang w:eastAsia="zh-CN"/>
              </w:rPr>
              <w:t>Per (UE, cell, TRP, …)</w:t>
            </w:r>
          </w:p>
        </w:tc>
      </w:tr>
      <w:tr w:rsidR="009D4058" w:rsidRPr="00DE459E" w14:paraId="037E4B31" w14:textId="77777777" w:rsidTr="007C7C7D">
        <w:trPr>
          <w:trHeight w:val="292"/>
        </w:trPr>
        <w:tc>
          <w:tcPr>
            <w:tcW w:w="1129" w:type="dxa"/>
            <w:shd w:val="clear" w:color="auto" w:fill="auto"/>
            <w:vAlign w:val="center"/>
          </w:tcPr>
          <w:p w14:paraId="0ED2F954" w14:textId="0F9A1CFE" w:rsidR="009D4058" w:rsidRPr="005B714C" w:rsidRDefault="00382CD0" w:rsidP="00131516">
            <w:pPr>
              <w:spacing w:beforeLines="0" w:before="0" w:after="0"/>
              <w:jc w:val="left"/>
              <w:rPr>
                <w:sz w:val="16"/>
                <w:szCs w:val="16"/>
                <w:lang w:eastAsia="zh-CN"/>
              </w:rPr>
            </w:pPr>
            <w:r w:rsidRPr="005B714C">
              <w:rPr>
                <w:sz w:val="16"/>
                <w:szCs w:val="16"/>
                <w:lang w:eastAsia="zh-CN"/>
              </w:rPr>
              <w:t>Dynamic waveform switching</w:t>
            </w:r>
          </w:p>
        </w:tc>
        <w:tc>
          <w:tcPr>
            <w:tcW w:w="1296" w:type="dxa"/>
            <w:shd w:val="clear" w:color="auto" w:fill="auto"/>
            <w:vAlign w:val="center"/>
          </w:tcPr>
          <w:p w14:paraId="4EB3BD1E" w14:textId="03CDC6DA" w:rsidR="009D4058" w:rsidRPr="005B714C" w:rsidRDefault="007859AB" w:rsidP="00131516">
            <w:pPr>
              <w:spacing w:beforeLines="0" w:before="0" w:after="0"/>
              <w:jc w:val="left"/>
              <w:rPr>
                <w:sz w:val="16"/>
                <w:szCs w:val="16"/>
                <w:lang w:eastAsia="zh-CN"/>
              </w:rPr>
            </w:pPr>
            <w:r w:rsidRPr="005B714C">
              <w:rPr>
                <w:sz w:val="16"/>
                <w:szCs w:val="16"/>
                <w:lang w:eastAsia="zh-CN"/>
              </w:rPr>
              <w:t>in PUSCH-Config</w:t>
            </w:r>
          </w:p>
        </w:tc>
        <w:tc>
          <w:tcPr>
            <w:tcW w:w="1350" w:type="dxa"/>
            <w:shd w:val="clear" w:color="auto" w:fill="auto"/>
            <w:vAlign w:val="center"/>
          </w:tcPr>
          <w:p w14:paraId="606B0B2D" w14:textId="3F4D3D03" w:rsidR="009D4058" w:rsidRPr="005B714C" w:rsidRDefault="001361F2" w:rsidP="00131516">
            <w:pPr>
              <w:spacing w:beforeLines="0" w:before="0" w:after="0"/>
              <w:jc w:val="left"/>
              <w:rPr>
                <w:sz w:val="16"/>
                <w:szCs w:val="16"/>
                <w:lang w:eastAsia="zh-CN"/>
              </w:rPr>
            </w:pPr>
            <w:r w:rsidRPr="005B714C">
              <w:rPr>
                <w:sz w:val="16"/>
                <w:szCs w:val="16"/>
                <w:lang w:eastAsia="zh-CN"/>
              </w:rPr>
              <w:t>dynamicTransformPrecoderIndicationDCI-0-1</w:t>
            </w:r>
          </w:p>
        </w:tc>
        <w:tc>
          <w:tcPr>
            <w:tcW w:w="898" w:type="dxa"/>
            <w:shd w:val="clear" w:color="auto" w:fill="auto"/>
            <w:vAlign w:val="center"/>
          </w:tcPr>
          <w:p w14:paraId="0598B10A" w14:textId="5F7200E8" w:rsidR="009D4058" w:rsidRPr="005B714C" w:rsidRDefault="009168DD" w:rsidP="00131516">
            <w:pPr>
              <w:spacing w:beforeLines="0" w:before="0" w:after="0"/>
              <w:jc w:val="left"/>
              <w:rPr>
                <w:sz w:val="16"/>
                <w:szCs w:val="16"/>
                <w:lang w:eastAsia="zh-CN"/>
              </w:rPr>
            </w:pPr>
            <w:r w:rsidRPr="005B714C">
              <w:rPr>
                <w:sz w:val="16"/>
                <w:szCs w:val="16"/>
                <w:lang w:eastAsia="zh-CN"/>
              </w:rPr>
              <w:t>New</w:t>
            </w:r>
          </w:p>
        </w:tc>
        <w:tc>
          <w:tcPr>
            <w:tcW w:w="2693" w:type="dxa"/>
            <w:shd w:val="clear" w:color="auto" w:fill="auto"/>
            <w:vAlign w:val="center"/>
          </w:tcPr>
          <w:p w14:paraId="4DCC917E" w14:textId="73698E67" w:rsidR="009D4058" w:rsidRPr="005B714C" w:rsidRDefault="00A70E81" w:rsidP="00131516">
            <w:pPr>
              <w:spacing w:beforeLines="0" w:before="0" w:after="0"/>
              <w:jc w:val="left"/>
              <w:rPr>
                <w:sz w:val="16"/>
                <w:szCs w:val="16"/>
                <w:lang w:eastAsia="zh-CN"/>
              </w:rPr>
            </w:pPr>
            <w:r w:rsidRPr="005B714C">
              <w:rPr>
                <w:sz w:val="16"/>
                <w:szCs w:val="16"/>
                <w:lang w:eastAsia="zh-CN"/>
              </w:rPr>
              <w:t xml:space="preserve">Configures whether the field </w:t>
            </w:r>
            <w:r w:rsidRPr="00B126DA">
              <w:rPr>
                <w:strike/>
                <w:color w:val="FF0000"/>
                <w:sz w:val="16"/>
                <w:szCs w:val="16"/>
                <w:lang w:eastAsia="zh-CN"/>
              </w:rPr>
              <w:t>[</w:t>
            </w:r>
            <w:r w:rsidRPr="00601F20">
              <w:rPr>
                <w:strike/>
                <w:color w:val="FF0000"/>
                <w:sz w:val="16"/>
                <w:szCs w:val="16"/>
                <w:lang w:eastAsia="zh-CN"/>
              </w:rPr>
              <w:t>Dynamic</w:t>
            </w:r>
            <w:r w:rsidRPr="00601F20">
              <w:rPr>
                <w:color w:val="FF0000"/>
                <w:sz w:val="16"/>
                <w:szCs w:val="16"/>
                <w:lang w:eastAsia="zh-CN"/>
              </w:rPr>
              <w:t xml:space="preserve"> </w:t>
            </w:r>
            <w:r w:rsidRPr="00FA09FA">
              <w:rPr>
                <w:strike/>
                <w:color w:val="FF0000"/>
                <w:sz w:val="16"/>
                <w:szCs w:val="16"/>
                <w:lang w:eastAsia="zh-CN"/>
              </w:rPr>
              <w:t>t</w:t>
            </w:r>
            <w:r w:rsidR="00FA09FA" w:rsidRPr="00FA09FA">
              <w:rPr>
                <w:color w:val="FF0000"/>
                <w:sz w:val="16"/>
                <w:szCs w:val="16"/>
                <w:lang w:eastAsia="zh-CN"/>
              </w:rPr>
              <w:t>T</w:t>
            </w:r>
            <w:r w:rsidRPr="005B714C">
              <w:rPr>
                <w:sz w:val="16"/>
                <w:szCs w:val="16"/>
                <w:lang w:eastAsia="zh-CN"/>
              </w:rPr>
              <w:t>ransform precoder indicator</w:t>
            </w:r>
            <w:r w:rsidRPr="00B126DA">
              <w:rPr>
                <w:strike/>
                <w:color w:val="FF0000"/>
                <w:sz w:val="16"/>
                <w:szCs w:val="16"/>
                <w:lang w:eastAsia="zh-CN"/>
              </w:rPr>
              <w:t>]</w:t>
            </w:r>
            <w:r w:rsidRPr="00507F82">
              <w:rPr>
                <w:color w:val="FF0000"/>
                <w:sz w:val="16"/>
                <w:szCs w:val="16"/>
                <w:lang w:eastAsia="zh-CN"/>
              </w:rPr>
              <w:t xml:space="preserve"> </w:t>
            </w:r>
            <w:r w:rsidRPr="005B714C">
              <w:rPr>
                <w:sz w:val="16"/>
                <w:szCs w:val="16"/>
                <w:lang w:eastAsia="zh-CN"/>
              </w:rPr>
              <w:t>is present or not in DCI format 0_1. If the field is set to enabled, DWS field is present in DCI format 0_1 and UE follows DWS field. If the field is set to disabled, DWS field is not present in DCI format 0_1 and UE follows legacy parameter (transformPrecoder) when scheduled using DCI format 0_1.</w:t>
            </w:r>
          </w:p>
        </w:tc>
        <w:tc>
          <w:tcPr>
            <w:tcW w:w="1134" w:type="dxa"/>
            <w:vAlign w:val="center"/>
          </w:tcPr>
          <w:p w14:paraId="3BF665D7" w14:textId="0563C61F" w:rsidR="009D4058" w:rsidRPr="005B714C" w:rsidRDefault="00F079F3" w:rsidP="0024435F">
            <w:pPr>
              <w:spacing w:beforeLines="0" w:before="0" w:after="0"/>
              <w:rPr>
                <w:rFonts w:eastAsiaTheme="minorEastAsia"/>
                <w:sz w:val="16"/>
                <w:szCs w:val="16"/>
                <w:lang w:eastAsia="zh-CN"/>
              </w:rPr>
            </w:pPr>
            <w:r w:rsidRPr="005B714C">
              <w:rPr>
                <w:rFonts w:eastAsiaTheme="minorEastAsia"/>
                <w:sz w:val="16"/>
                <w:szCs w:val="16"/>
                <w:lang w:eastAsia="zh-CN"/>
              </w:rPr>
              <w:t>ENUMERATED {enabled}</w:t>
            </w:r>
          </w:p>
        </w:tc>
        <w:tc>
          <w:tcPr>
            <w:tcW w:w="1134" w:type="dxa"/>
            <w:vAlign w:val="center"/>
          </w:tcPr>
          <w:p w14:paraId="76ADC57D" w14:textId="4618F546" w:rsidR="009D4058" w:rsidRPr="005B714C" w:rsidRDefault="004141AD" w:rsidP="0024435F">
            <w:pPr>
              <w:spacing w:beforeLines="0" w:before="0" w:after="0"/>
              <w:rPr>
                <w:rFonts w:eastAsiaTheme="minorEastAsia"/>
                <w:sz w:val="16"/>
                <w:szCs w:val="16"/>
                <w:lang w:eastAsia="zh-CN"/>
              </w:rPr>
            </w:pPr>
            <w:r w:rsidRPr="005B714C">
              <w:rPr>
                <w:rFonts w:eastAsiaTheme="minorEastAsia"/>
                <w:sz w:val="16"/>
                <w:szCs w:val="16"/>
                <w:lang w:eastAsia="zh-CN"/>
              </w:rPr>
              <w:t>UE-specific</w:t>
            </w:r>
          </w:p>
        </w:tc>
      </w:tr>
      <w:tr w:rsidR="008A7C1C" w:rsidRPr="00DE459E" w14:paraId="67D52151" w14:textId="77777777" w:rsidTr="007C7C7D">
        <w:trPr>
          <w:trHeight w:val="292"/>
        </w:trPr>
        <w:tc>
          <w:tcPr>
            <w:tcW w:w="1129" w:type="dxa"/>
            <w:shd w:val="clear" w:color="auto" w:fill="auto"/>
            <w:vAlign w:val="center"/>
          </w:tcPr>
          <w:p w14:paraId="3AA04D57" w14:textId="564FC59C" w:rsidR="008A7C1C" w:rsidRPr="005B714C" w:rsidRDefault="008A7C1C" w:rsidP="008A7C1C">
            <w:pPr>
              <w:spacing w:beforeLines="0" w:before="0" w:after="0"/>
              <w:jc w:val="left"/>
              <w:rPr>
                <w:sz w:val="16"/>
                <w:szCs w:val="16"/>
                <w:lang w:eastAsia="zh-CN"/>
              </w:rPr>
            </w:pPr>
            <w:r w:rsidRPr="005B714C">
              <w:rPr>
                <w:sz w:val="16"/>
                <w:szCs w:val="16"/>
                <w:lang w:eastAsia="zh-CN"/>
              </w:rPr>
              <w:t>Dynamic waveform switching</w:t>
            </w:r>
          </w:p>
        </w:tc>
        <w:tc>
          <w:tcPr>
            <w:tcW w:w="1296" w:type="dxa"/>
            <w:shd w:val="clear" w:color="auto" w:fill="auto"/>
            <w:vAlign w:val="center"/>
          </w:tcPr>
          <w:p w14:paraId="32C3D58D" w14:textId="4D5CE6DC" w:rsidR="008A7C1C" w:rsidRPr="005B714C" w:rsidRDefault="008A7C1C" w:rsidP="008A7C1C">
            <w:pPr>
              <w:spacing w:beforeLines="0" w:before="0" w:after="0"/>
              <w:jc w:val="left"/>
              <w:rPr>
                <w:sz w:val="16"/>
                <w:szCs w:val="16"/>
                <w:lang w:eastAsia="zh-CN"/>
              </w:rPr>
            </w:pPr>
            <w:r w:rsidRPr="005B714C">
              <w:rPr>
                <w:sz w:val="16"/>
                <w:szCs w:val="16"/>
                <w:lang w:eastAsia="zh-CN"/>
              </w:rPr>
              <w:t>in PUSCH-Config</w:t>
            </w:r>
          </w:p>
        </w:tc>
        <w:tc>
          <w:tcPr>
            <w:tcW w:w="1350" w:type="dxa"/>
            <w:shd w:val="clear" w:color="auto" w:fill="auto"/>
            <w:vAlign w:val="center"/>
          </w:tcPr>
          <w:p w14:paraId="1DE45EFC" w14:textId="7EAB44DA" w:rsidR="008A7C1C" w:rsidRPr="005B714C" w:rsidRDefault="008A7C1C" w:rsidP="008A7C1C">
            <w:pPr>
              <w:spacing w:beforeLines="0" w:before="0" w:after="0"/>
              <w:jc w:val="left"/>
              <w:rPr>
                <w:sz w:val="16"/>
                <w:szCs w:val="16"/>
                <w:lang w:eastAsia="zh-CN"/>
              </w:rPr>
            </w:pPr>
            <w:r w:rsidRPr="005B714C">
              <w:rPr>
                <w:sz w:val="16"/>
                <w:szCs w:val="16"/>
                <w:lang w:eastAsia="zh-CN"/>
              </w:rPr>
              <w:t>dynamicTransformPrecoderIndicationDCI-0-</w:t>
            </w:r>
            <w:r>
              <w:rPr>
                <w:sz w:val="16"/>
                <w:szCs w:val="16"/>
                <w:lang w:eastAsia="zh-CN"/>
              </w:rPr>
              <w:t>2</w:t>
            </w:r>
          </w:p>
        </w:tc>
        <w:tc>
          <w:tcPr>
            <w:tcW w:w="898" w:type="dxa"/>
            <w:shd w:val="clear" w:color="auto" w:fill="auto"/>
            <w:vAlign w:val="center"/>
          </w:tcPr>
          <w:p w14:paraId="5D1CBE70" w14:textId="361207D3" w:rsidR="008A7C1C" w:rsidRPr="005B714C" w:rsidRDefault="008A7C1C" w:rsidP="008A7C1C">
            <w:pPr>
              <w:spacing w:beforeLines="0" w:before="0" w:after="0"/>
              <w:jc w:val="left"/>
              <w:rPr>
                <w:sz w:val="16"/>
                <w:szCs w:val="16"/>
                <w:lang w:eastAsia="zh-CN"/>
              </w:rPr>
            </w:pPr>
            <w:r w:rsidRPr="005B714C">
              <w:rPr>
                <w:sz w:val="16"/>
                <w:szCs w:val="16"/>
                <w:lang w:eastAsia="zh-CN"/>
              </w:rPr>
              <w:t>New</w:t>
            </w:r>
          </w:p>
        </w:tc>
        <w:tc>
          <w:tcPr>
            <w:tcW w:w="2693" w:type="dxa"/>
            <w:shd w:val="clear" w:color="auto" w:fill="auto"/>
            <w:vAlign w:val="center"/>
          </w:tcPr>
          <w:p w14:paraId="32C2C72C" w14:textId="65B4AE62" w:rsidR="008A7C1C" w:rsidRPr="005B714C" w:rsidRDefault="008A7C1C" w:rsidP="008A7C1C">
            <w:pPr>
              <w:spacing w:beforeLines="0" w:before="0" w:after="0"/>
              <w:jc w:val="left"/>
              <w:rPr>
                <w:sz w:val="16"/>
                <w:szCs w:val="16"/>
                <w:lang w:eastAsia="zh-CN"/>
              </w:rPr>
            </w:pPr>
            <w:r w:rsidRPr="005B714C">
              <w:rPr>
                <w:sz w:val="16"/>
                <w:szCs w:val="16"/>
                <w:lang w:eastAsia="zh-CN"/>
              </w:rPr>
              <w:t xml:space="preserve">Configures whether the field </w:t>
            </w:r>
            <w:r w:rsidRPr="00507F82">
              <w:rPr>
                <w:color w:val="FF0000"/>
                <w:sz w:val="16"/>
                <w:szCs w:val="16"/>
                <w:lang w:eastAsia="zh-CN"/>
              </w:rPr>
              <w:t>[</w:t>
            </w:r>
            <w:r w:rsidRPr="00601F20">
              <w:rPr>
                <w:strike/>
                <w:color w:val="FF0000"/>
                <w:sz w:val="16"/>
                <w:szCs w:val="16"/>
                <w:lang w:eastAsia="zh-CN"/>
              </w:rPr>
              <w:t>Dynamic</w:t>
            </w:r>
            <w:r w:rsidRPr="00601F20">
              <w:rPr>
                <w:color w:val="FF0000"/>
                <w:sz w:val="16"/>
                <w:szCs w:val="16"/>
                <w:lang w:eastAsia="zh-CN"/>
              </w:rPr>
              <w:t xml:space="preserve"> </w:t>
            </w:r>
            <w:r w:rsidRPr="00FA09FA">
              <w:rPr>
                <w:strike/>
                <w:color w:val="FF0000"/>
                <w:sz w:val="16"/>
                <w:szCs w:val="16"/>
                <w:lang w:eastAsia="zh-CN"/>
              </w:rPr>
              <w:t>t</w:t>
            </w:r>
            <w:r w:rsidRPr="00FA09FA">
              <w:rPr>
                <w:color w:val="FF0000"/>
                <w:sz w:val="16"/>
                <w:szCs w:val="16"/>
                <w:lang w:eastAsia="zh-CN"/>
              </w:rPr>
              <w:t>T</w:t>
            </w:r>
            <w:r w:rsidRPr="005B714C">
              <w:rPr>
                <w:sz w:val="16"/>
                <w:szCs w:val="16"/>
                <w:lang w:eastAsia="zh-CN"/>
              </w:rPr>
              <w:t>ransform precoder indicator</w:t>
            </w:r>
            <w:r w:rsidRPr="00507F82">
              <w:rPr>
                <w:color w:val="FF0000"/>
                <w:sz w:val="16"/>
                <w:szCs w:val="16"/>
                <w:lang w:eastAsia="zh-CN"/>
              </w:rPr>
              <w:t xml:space="preserve">] </w:t>
            </w:r>
            <w:r w:rsidRPr="005B714C">
              <w:rPr>
                <w:sz w:val="16"/>
                <w:szCs w:val="16"/>
                <w:lang w:eastAsia="zh-CN"/>
              </w:rPr>
              <w:t>is present or not in DCI format 0_</w:t>
            </w:r>
            <w:r>
              <w:rPr>
                <w:sz w:val="16"/>
                <w:szCs w:val="16"/>
                <w:lang w:eastAsia="zh-CN"/>
              </w:rPr>
              <w:t>2</w:t>
            </w:r>
            <w:r w:rsidRPr="005B714C">
              <w:rPr>
                <w:sz w:val="16"/>
                <w:szCs w:val="16"/>
                <w:lang w:eastAsia="zh-CN"/>
              </w:rPr>
              <w:t>. If the field is set to enabled, DWS field is present in DCI format 0_</w:t>
            </w:r>
            <w:r>
              <w:rPr>
                <w:sz w:val="16"/>
                <w:szCs w:val="16"/>
                <w:lang w:eastAsia="zh-CN"/>
              </w:rPr>
              <w:t>2</w:t>
            </w:r>
            <w:r w:rsidRPr="005B714C">
              <w:rPr>
                <w:sz w:val="16"/>
                <w:szCs w:val="16"/>
                <w:lang w:eastAsia="zh-CN"/>
              </w:rPr>
              <w:t xml:space="preserve"> and UE follows DWS field. If the field is set to disabled, DWS field is not present in DCI format 0_</w:t>
            </w:r>
            <w:r>
              <w:rPr>
                <w:sz w:val="16"/>
                <w:szCs w:val="16"/>
                <w:lang w:eastAsia="zh-CN"/>
              </w:rPr>
              <w:t>2</w:t>
            </w:r>
            <w:r w:rsidRPr="005B714C">
              <w:rPr>
                <w:sz w:val="16"/>
                <w:szCs w:val="16"/>
                <w:lang w:eastAsia="zh-CN"/>
              </w:rPr>
              <w:t xml:space="preserve"> and UE follows legacy parameter (transformPrecoder) when scheduled using DCI format 0_</w:t>
            </w:r>
            <w:r>
              <w:rPr>
                <w:sz w:val="16"/>
                <w:szCs w:val="16"/>
                <w:lang w:eastAsia="zh-CN"/>
              </w:rPr>
              <w:t>2</w:t>
            </w:r>
            <w:r w:rsidRPr="005B714C">
              <w:rPr>
                <w:sz w:val="16"/>
                <w:szCs w:val="16"/>
                <w:lang w:eastAsia="zh-CN"/>
              </w:rPr>
              <w:t>.</w:t>
            </w:r>
          </w:p>
        </w:tc>
        <w:tc>
          <w:tcPr>
            <w:tcW w:w="1134" w:type="dxa"/>
            <w:vAlign w:val="center"/>
          </w:tcPr>
          <w:p w14:paraId="755FBFD1" w14:textId="0C2B48F9" w:rsidR="008A7C1C" w:rsidRPr="005B714C" w:rsidRDefault="008A7C1C" w:rsidP="008A7C1C">
            <w:pPr>
              <w:spacing w:beforeLines="0" w:before="0" w:after="0"/>
              <w:rPr>
                <w:rFonts w:eastAsiaTheme="minorEastAsia"/>
                <w:sz w:val="16"/>
                <w:szCs w:val="16"/>
                <w:lang w:eastAsia="zh-CN"/>
              </w:rPr>
            </w:pPr>
            <w:r w:rsidRPr="005B714C">
              <w:rPr>
                <w:rFonts w:eastAsiaTheme="minorEastAsia"/>
                <w:sz w:val="16"/>
                <w:szCs w:val="16"/>
                <w:lang w:eastAsia="zh-CN"/>
              </w:rPr>
              <w:t>ENUMERATED {enabled}</w:t>
            </w:r>
          </w:p>
        </w:tc>
        <w:tc>
          <w:tcPr>
            <w:tcW w:w="1134" w:type="dxa"/>
            <w:vAlign w:val="center"/>
          </w:tcPr>
          <w:p w14:paraId="754EB726" w14:textId="739B1EBE" w:rsidR="008A7C1C" w:rsidRPr="005B714C" w:rsidRDefault="008A7C1C" w:rsidP="008A7C1C">
            <w:pPr>
              <w:spacing w:beforeLines="0" w:before="0" w:after="0"/>
              <w:rPr>
                <w:rFonts w:eastAsiaTheme="minorEastAsia"/>
                <w:sz w:val="16"/>
                <w:szCs w:val="16"/>
                <w:lang w:eastAsia="zh-CN"/>
              </w:rPr>
            </w:pPr>
            <w:r w:rsidRPr="005B714C">
              <w:rPr>
                <w:rFonts w:eastAsiaTheme="minorEastAsia"/>
                <w:sz w:val="16"/>
                <w:szCs w:val="16"/>
                <w:lang w:eastAsia="zh-CN"/>
              </w:rPr>
              <w:t>UE-specific</w:t>
            </w:r>
          </w:p>
        </w:tc>
      </w:tr>
    </w:tbl>
    <w:p w14:paraId="229FB026" w14:textId="77777777" w:rsidR="00D93543" w:rsidRPr="00A63001" w:rsidRDefault="00D93543" w:rsidP="00A63001">
      <w:pPr>
        <w:overflowPunct w:val="0"/>
        <w:autoSpaceDE w:val="0"/>
        <w:autoSpaceDN w:val="0"/>
        <w:adjustRightInd w:val="0"/>
        <w:spacing w:beforeLines="0" w:before="0" w:after="0"/>
        <w:textAlignment w:val="baseline"/>
        <w:rPr>
          <w:rFonts w:eastAsiaTheme="minorEastAsia"/>
          <w:b/>
          <w:szCs w:val="20"/>
          <w:lang w:val="en-GB"/>
        </w:rPr>
      </w:pPr>
    </w:p>
    <w:p w14:paraId="1AF8BC0A" w14:textId="77777777" w:rsidR="00252563" w:rsidRPr="00D00B79"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5D2876D8" w:rsidR="00252563" w:rsidRPr="00A41794" w:rsidRDefault="005067D8">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w:t>
      </w:r>
      <w:r w:rsidR="00AC7CD7">
        <w:rPr>
          <w:rFonts w:eastAsia="等线"/>
          <w:szCs w:val="20"/>
          <w:lang w:eastAsia="zh-CN"/>
        </w:rPr>
        <w:t xml:space="preserve"> the</w:t>
      </w:r>
      <w:r w:rsidR="002F0BEC" w:rsidRPr="00A41794">
        <w:rPr>
          <w:rFonts w:eastAsia="等线"/>
          <w:szCs w:val="20"/>
          <w:lang w:eastAsia="zh-CN"/>
        </w:rPr>
        <w:t xml:space="preserve"> </w:t>
      </w:r>
      <w:r w:rsidR="00CF5ED3">
        <w:rPr>
          <w:rFonts w:eastAsia="等线"/>
          <w:szCs w:val="20"/>
          <w:lang w:eastAsia="zh-CN"/>
        </w:rPr>
        <w:t xml:space="preserve">remaining issues of </w:t>
      </w:r>
      <w:r w:rsidR="004A5B29">
        <w:rPr>
          <w:rFonts w:eastAsia="等线"/>
          <w:szCs w:val="20"/>
          <w:lang w:eastAsia="zh-CN"/>
        </w:rPr>
        <w:t xml:space="preserve">supporting </w:t>
      </w:r>
      <w:r w:rsidR="00CF5ED3">
        <w:rPr>
          <w:rFonts w:eastAsia="等线"/>
          <w:szCs w:val="20"/>
          <w:lang w:eastAsia="zh-CN"/>
        </w:rPr>
        <w:t>further NR coverage</w:t>
      </w:r>
      <w:r w:rsidR="008306F7" w:rsidRPr="00A41794">
        <w:rPr>
          <w:rFonts w:eastAsia="等线"/>
          <w:szCs w:val="20"/>
          <w:lang w:eastAsia="zh-CN"/>
        </w:rPr>
        <w:t xml:space="preserve"> enhancements</w:t>
      </w:r>
      <w:r w:rsidR="00312B50" w:rsidRPr="00A41794">
        <w:rPr>
          <w:rFonts w:eastAsia="等线"/>
          <w:szCs w:val="20"/>
          <w:lang w:eastAsia="zh-CN"/>
        </w:rPr>
        <w:t xml:space="preserve">. </w:t>
      </w:r>
      <w:r w:rsidR="00733B55" w:rsidRPr="00A41794">
        <w:rPr>
          <w:rFonts w:eastAsia="等线"/>
          <w:szCs w:val="20"/>
          <w:lang w:eastAsia="zh-CN"/>
        </w:rPr>
        <w:t>Based on the discussions, we have following</w:t>
      </w:r>
      <w:r w:rsidR="0046590B">
        <w:rPr>
          <w:rFonts w:eastAsia="等线"/>
          <w:szCs w:val="20"/>
          <w:lang w:eastAsia="zh-CN"/>
        </w:rPr>
        <w:t xml:space="preserve"> </w:t>
      </w:r>
      <w:r w:rsidR="00733B55" w:rsidRPr="00A41794">
        <w:rPr>
          <w:rFonts w:eastAsia="等线"/>
          <w:szCs w:val="20"/>
          <w:lang w:eastAsia="zh-CN"/>
        </w:rPr>
        <w:t>proposals</w:t>
      </w:r>
      <w:r w:rsidR="00312B50" w:rsidRPr="00A41794">
        <w:rPr>
          <w:rFonts w:eastAsia="等线"/>
          <w:szCs w:val="20"/>
          <w:lang w:eastAsia="zh-CN"/>
        </w:rPr>
        <w:t>:</w:t>
      </w:r>
    </w:p>
    <w:p w14:paraId="30E99E75" w14:textId="77777777" w:rsidR="00357410" w:rsidRDefault="00357410"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w:t>
      </w:r>
      <w:r w:rsidRPr="00A30A51">
        <w:rPr>
          <w:rFonts w:eastAsiaTheme="minorEastAsia"/>
          <w:b/>
          <w:i/>
          <w:iCs/>
          <w:szCs w:val="20"/>
          <w:lang w:val="en-GB" w:eastAsia="zh-CN"/>
        </w:rPr>
        <w:t>:</w:t>
      </w:r>
    </w:p>
    <w:p w14:paraId="0D70C0C7" w14:textId="628A3941" w:rsidR="00357410" w:rsidRDefault="00357410" w:rsidP="00357410">
      <w:pPr>
        <w:pStyle w:val="aff"/>
        <w:numPr>
          <w:ilvl w:val="0"/>
          <w:numId w:val="25"/>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F</w:t>
      </w:r>
      <w:r>
        <w:rPr>
          <w:rFonts w:ascii="Times New Roman" w:eastAsiaTheme="minorEastAsia" w:hAnsi="Times New Roman" w:cs="Times New Roman"/>
          <w:b/>
          <w:i/>
          <w:szCs w:val="20"/>
          <w:lang w:val="en-GB"/>
        </w:rPr>
        <w:t xml:space="preserve">or PRACH repetitions with indication of PRACH mask index, </w:t>
      </w:r>
      <w:r w:rsidRPr="000E63FD">
        <w:rPr>
          <w:rFonts w:ascii="Times New Roman" w:eastAsiaTheme="minorEastAsia" w:hAnsi="Times New Roman" w:cs="Times New Roman"/>
          <w:b/>
          <w:i/>
          <w:szCs w:val="20"/>
          <w:lang w:val="en-GB"/>
        </w:rPr>
        <w:t>Option 1</w:t>
      </w:r>
      <w:r>
        <w:rPr>
          <w:rFonts w:ascii="Times New Roman" w:eastAsiaTheme="minorEastAsia" w:hAnsi="Times New Roman" w:cs="Times New Roman"/>
          <w:b/>
          <w:i/>
          <w:szCs w:val="20"/>
          <w:lang w:val="en-GB"/>
        </w:rPr>
        <w:t xml:space="preserve"> is </w:t>
      </w:r>
      <w:r w:rsidR="00DB37D6">
        <w:rPr>
          <w:rFonts w:ascii="Times New Roman" w:eastAsiaTheme="minorEastAsia" w:hAnsi="Times New Roman" w:cs="Times New Roman" w:hint="eastAsia"/>
          <w:b/>
          <w:i/>
          <w:szCs w:val="20"/>
          <w:lang w:val="en-GB"/>
        </w:rPr>
        <w:t>applied</w:t>
      </w:r>
      <w:r>
        <w:rPr>
          <w:rFonts w:ascii="Times New Roman" w:eastAsiaTheme="minorEastAsia" w:hAnsi="Times New Roman" w:cs="Times New Roman"/>
          <w:b/>
          <w:i/>
          <w:szCs w:val="20"/>
          <w:lang w:val="en-GB"/>
        </w:rPr>
        <w:t>.</w:t>
      </w:r>
    </w:p>
    <w:p w14:paraId="6B224E46" w14:textId="77777777" w:rsidR="00180B91" w:rsidRDefault="00180B91"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2</w:t>
      </w:r>
      <w:r w:rsidRPr="00A30A51">
        <w:rPr>
          <w:rFonts w:eastAsiaTheme="minorEastAsia"/>
          <w:b/>
          <w:i/>
          <w:iCs/>
          <w:szCs w:val="20"/>
          <w:lang w:val="en-GB" w:eastAsia="zh-CN"/>
        </w:rPr>
        <w:t>:</w:t>
      </w:r>
    </w:p>
    <w:p w14:paraId="52B948E3" w14:textId="77777777" w:rsidR="00FC0C9B" w:rsidRPr="00CC773A" w:rsidRDefault="00180B91" w:rsidP="00CC773A">
      <w:pPr>
        <w:pStyle w:val="aff"/>
        <w:numPr>
          <w:ilvl w:val="0"/>
          <w:numId w:val="25"/>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CC773A">
        <w:rPr>
          <w:rFonts w:ascii="Times New Roman" w:eastAsiaTheme="minorEastAsia" w:hAnsi="Times New Roman" w:cs="Times New Roman"/>
          <w:b/>
          <w:i/>
          <w:szCs w:val="20"/>
          <w:lang w:val="en-GB"/>
        </w:rPr>
        <w:t>Do not support PRACH mask indication and time domain offset configuration between RO groups at the same time.</w:t>
      </w:r>
      <w:r w:rsidR="00FC0C9B" w:rsidRPr="00CC773A">
        <w:rPr>
          <w:rFonts w:ascii="Times New Roman" w:eastAsiaTheme="minorEastAsia" w:hAnsi="Times New Roman" w:cs="Times New Roman"/>
          <w:b/>
          <w:i/>
          <w:szCs w:val="20"/>
          <w:lang w:val="en-GB"/>
        </w:rPr>
        <w:t xml:space="preserve"> </w:t>
      </w:r>
    </w:p>
    <w:p w14:paraId="579C349B" w14:textId="674EBD19" w:rsidR="00FC0C9B" w:rsidRPr="00884370" w:rsidRDefault="00FC0C9B"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8F53E4">
        <w:rPr>
          <w:rFonts w:eastAsiaTheme="minorEastAsia"/>
          <w:b/>
          <w:i/>
          <w:iCs/>
          <w:szCs w:val="20"/>
          <w:lang w:val="en-GB" w:eastAsia="zh-CN"/>
        </w:rPr>
        <w:t>Proposal</w:t>
      </w:r>
      <w:r>
        <w:rPr>
          <w:rFonts w:eastAsiaTheme="minorEastAsia"/>
          <w:b/>
          <w:i/>
          <w:iCs/>
          <w:szCs w:val="20"/>
          <w:lang w:val="en-GB" w:eastAsia="zh-CN"/>
        </w:rPr>
        <w:t xml:space="preserve"> 3</w:t>
      </w:r>
      <w:r w:rsidRPr="008F53E4">
        <w:rPr>
          <w:rFonts w:eastAsiaTheme="minorEastAsia"/>
          <w:b/>
          <w:i/>
          <w:iCs/>
          <w:szCs w:val="20"/>
          <w:lang w:val="en-GB" w:eastAsia="zh-CN"/>
        </w:rPr>
        <w:t xml:space="preserve">: </w:t>
      </w:r>
    </w:p>
    <w:p w14:paraId="1E9B0736" w14:textId="4F0DBD0F" w:rsidR="00FC0C9B" w:rsidRPr="008F53E4" w:rsidRDefault="00FC0C9B" w:rsidP="00FC0C9B">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lastRenderedPageBreak/>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 xml:space="preserve">1 in Table 1 </w:t>
      </w:r>
      <w:r w:rsidRPr="008F53E4">
        <w:rPr>
          <w:rFonts w:ascii="Times New Roman" w:eastAsiaTheme="minorEastAsia" w:hAnsi="Times New Roman" w:cs="Times New Roman"/>
          <w:b/>
          <w:i/>
          <w:szCs w:val="20"/>
          <w:lang w:val="en-GB"/>
        </w:rPr>
        <w:t>to</w:t>
      </w:r>
      <w:r>
        <w:rPr>
          <w:rFonts w:ascii="Times New Roman" w:eastAsiaTheme="minorEastAsia" w:hAnsi="Times New Roman" w:cs="Times New Roman"/>
          <w:b/>
          <w:i/>
          <w:szCs w:val="20"/>
          <w:lang w:val="en-GB"/>
        </w:rPr>
        <w:t xml:space="preserve"> support RO group determination if PRACH mask index is indicated and preclude </w:t>
      </w:r>
      <w:r w:rsidR="00CF3FF1">
        <w:rPr>
          <w:rFonts w:ascii="Times New Roman" w:eastAsiaTheme="minorEastAsia" w:hAnsi="Times New Roman" w:cs="Times New Roman"/>
          <w:b/>
          <w:i/>
          <w:szCs w:val="20"/>
          <w:lang w:val="en-GB"/>
        </w:rPr>
        <w:t xml:space="preserve">the </w:t>
      </w:r>
      <w:r>
        <w:rPr>
          <w:rFonts w:ascii="Times New Roman" w:eastAsiaTheme="minorEastAsia" w:hAnsi="Times New Roman" w:cs="Times New Roman"/>
          <w:b/>
          <w:i/>
          <w:szCs w:val="20"/>
          <w:lang w:val="en-GB"/>
        </w:rPr>
        <w:t xml:space="preserve">configuration of </w:t>
      </w:r>
      <w:r w:rsidRPr="00D604B2">
        <w:rPr>
          <w:rFonts w:ascii="Times New Roman" w:eastAsiaTheme="minorEastAsia" w:hAnsi="Times New Roman" w:cs="Times New Roman"/>
          <w:b/>
          <w:i/>
          <w:szCs w:val="20"/>
          <w:lang w:val="en-GB"/>
        </w:rPr>
        <w:t>PRACH mask indication and time domain offset configuration between RO groups at the same time</w:t>
      </w:r>
      <w:r>
        <w:rPr>
          <w:rFonts w:ascii="Times New Roman" w:eastAsiaTheme="minorEastAsia" w:hAnsi="Times New Roman" w:cs="Times New Roman"/>
          <w:b/>
          <w:i/>
          <w:szCs w:val="20"/>
          <w:lang w:val="en-GB"/>
        </w:rPr>
        <w:t>.</w:t>
      </w:r>
    </w:p>
    <w:p w14:paraId="6E013D53" w14:textId="77777777" w:rsidR="00D54B9F" w:rsidRDefault="00D54B9F"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w:t>
      </w:r>
    </w:p>
    <w:p w14:paraId="409A8593" w14:textId="77777777" w:rsidR="00D54B9F" w:rsidRDefault="00D54B9F" w:rsidP="00D54B9F">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For the suspending of the power ramping counter, </w:t>
      </w:r>
      <w:r w:rsidRPr="000E63FD">
        <w:rPr>
          <w:rFonts w:ascii="Times New Roman" w:eastAsiaTheme="minorEastAsia" w:hAnsi="Times New Roman" w:cs="Times New Roman"/>
          <w:b/>
          <w:i/>
          <w:szCs w:val="20"/>
          <w:lang w:val="en-GB"/>
        </w:rPr>
        <w:t xml:space="preserve">Option </w:t>
      </w:r>
      <w:r>
        <w:rPr>
          <w:rFonts w:ascii="Times New Roman" w:eastAsiaTheme="minorEastAsia" w:hAnsi="Times New Roman" w:cs="Times New Roman"/>
          <w:b/>
          <w:i/>
          <w:szCs w:val="20"/>
          <w:lang w:val="en-GB"/>
        </w:rPr>
        <w:t>2a is supported.</w:t>
      </w:r>
    </w:p>
    <w:p w14:paraId="23E071A7" w14:textId="77777777" w:rsidR="0095208D" w:rsidRPr="00884370" w:rsidRDefault="0095208D"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8F53E4">
        <w:rPr>
          <w:rFonts w:eastAsiaTheme="minorEastAsia"/>
          <w:b/>
          <w:i/>
          <w:iCs/>
          <w:szCs w:val="20"/>
          <w:lang w:val="en-GB" w:eastAsia="zh-CN"/>
        </w:rPr>
        <w:t>Proposal</w:t>
      </w:r>
      <w:r>
        <w:rPr>
          <w:rFonts w:eastAsiaTheme="minorEastAsia"/>
          <w:b/>
          <w:i/>
          <w:iCs/>
          <w:szCs w:val="20"/>
          <w:lang w:val="en-GB" w:eastAsia="zh-CN"/>
        </w:rPr>
        <w:t xml:space="preserve"> 5</w:t>
      </w:r>
      <w:r w:rsidRPr="008F53E4">
        <w:rPr>
          <w:rFonts w:eastAsiaTheme="minorEastAsia"/>
          <w:b/>
          <w:i/>
          <w:iCs/>
          <w:szCs w:val="20"/>
          <w:lang w:val="en-GB" w:eastAsia="zh-CN"/>
        </w:rPr>
        <w:t xml:space="preserve">: </w:t>
      </w:r>
    </w:p>
    <w:p w14:paraId="7474D71A" w14:textId="77777777" w:rsidR="0095208D" w:rsidRPr="008F53E4" w:rsidRDefault="0095208D" w:rsidP="0095208D">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 xml:space="preserve">2 in Table 2 </w:t>
      </w:r>
      <w:r w:rsidRPr="008F53E4">
        <w:rPr>
          <w:rFonts w:ascii="Times New Roman" w:eastAsiaTheme="minorEastAsia" w:hAnsi="Times New Roman" w:cs="Times New Roman"/>
          <w:b/>
          <w:i/>
          <w:szCs w:val="20"/>
          <w:lang w:val="en-GB"/>
        </w:rPr>
        <w:t>to</w:t>
      </w:r>
      <w:r>
        <w:rPr>
          <w:rFonts w:ascii="Times New Roman" w:eastAsiaTheme="minorEastAsia" w:hAnsi="Times New Roman" w:cs="Times New Roman"/>
          <w:b/>
          <w:i/>
          <w:szCs w:val="20"/>
          <w:lang w:val="en-GB"/>
        </w:rPr>
        <w:t xml:space="preserve"> support the power ramping counter suspending for PRACH repetitions.</w:t>
      </w:r>
    </w:p>
    <w:p w14:paraId="1B307BDD" w14:textId="77777777" w:rsidR="00091104" w:rsidRPr="00F91FEC" w:rsidRDefault="00091104" w:rsidP="00845837">
      <w:pPr>
        <w:overflowPunct w:val="0"/>
        <w:autoSpaceDE w:val="0"/>
        <w:autoSpaceDN w:val="0"/>
        <w:adjustRightInd w:val="0"/>
        <w:spacing w:beforeLines="0" w:before="0" w:after="0"/>
        <w:textAlignment w:val="baseline"/>
        <w:rPr>
          <w:rFonts w:eastAsiaTheme="minorEastAsia"/>
          <w:b/>
          <w:i/>
          <w:szCs w:val="20"/>
          <w:lang w:val="en-GB" w:eastAsia="zh-CN"/>
        </w:rPr>
      </w:pPr>
      <w:r w:rsidRPr="008F53E4">
        <w:rPr>
          <w:rFonts w:eastAsiaTheme="minorEastAsia"/>
          <w:b/>
          <w:i/>
          <w:szCs w:val="20"/>
          <w:lang w:val="en-GB" w:eastAsia="zh-CN"/>
        </w:rPr>
        <w:t>Proposal</w:t>
      </w:r>
      <w:r>
        <w:rPr>
          <w:rFonts w:eastAsiaTheme="minorEastAsia"/>
          <w:b/>
          <w:i/>
          <w:szCs w:val="20"/>
          <w:lang w:val="en-GB" w:eastAsia="zh-CN"/>
        </w:rPr>
        <w:t xml:space="preserve"> </w:t>
      </w:r>
      <w:r>
        <w:rPr>
          <w:rFonts w:eastAsiaTheme="minorEastAsia"/>
          <w:b/>
          <w:i/>
          <w:iCs/>
          <w:szCs w:val="20"/>
          <w:lang w:val="en-GB" w:eastAsia="zh-CN"/>
        </w:rPr>
        <w:t>6</w:t>
      </w:r>
      <w:r w:rsidRPr="00F91FEC">
        <w:rPr>
          <w:rFonts w:eastAsiaTheme="minorEastAsia"/>
          <w:b/>
          <w:lang w:val="en-GB" w:eastAsia="zh-CN"/>
        </w:rPr>
        <w:t>:</w:t>
      </w:r>
    </w:p>
    <w:p w14:paraId="2E0C7DFD" w14:textId="77777777" w:rsidR="00091104" w:rsidRPr="00F91FEC" w:rsidRDefault="00091104" w:rsidP="00091104">
      <w:pPr>
        <w:pStyle w:val="aff"/>
        <w:numPr>
          <w:ilvl w:val="0"/>
          <w:numId w:val="7"/>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b/>
          <w:i/>
          <w:szCs w:val="20"/>
          <w:lang w:val="en-GB"/>
        </w:rPr>
      </w:pPr>
      <w:r w:rsidRPr="00F91FEC">
        <w:rPr>
          <w:rFonts w:ascii="Times New Roman" w:eastAsiaTheme="minorEastAsia" w:hAnsi="Times New Roman" w:cs="Times New Roman"/>
          <w:b/>
          <w:i/>
          <w:szCs w:val="20"/>
          <w:lang w:val="en-GB"/>
        </w:rPr>
        <w:t>Include UE feature group for MPR/PAR reduction in RAN1 UE feature list for NR Rel-18 and it’s up to RAN2 to define the 2 agreed RRC parameters which are not necessary to be included in the RRC parameter list to be sent from RAN1 to RAN2.</w:t>
      </w:r>
    </w:p>
    <w:p w14:paraId="3FEEEC3F" w14:textId="77777777" w:rsidR="00B40CF8" w:rsidRPr="00FB675D" w:rsidRDefault="00B40CF8"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Pr>
          <w:rFonts w:eastAsiaTheme="minorEastAsia"/>
          <w:b/>
          <w:i/>
          <w:iCs/>
          <w:szCs w:val="20"/>
          <w:lang w:val="en-GB" w:eastAsia="zh-CN"/>
        </w:rPr>
        <w:t>7</w:t>
      </w:r>
      <w:r w:rsidRPr="00FB675D">
        <w:rPr>
          <w:rFonts w:eastAsiaTheme="minorEastAsia"/>
          <w:b/>
          <w:i/>
          <w:iCs/>
          <w:szCs w:val="20"/>
          <w:lang w:val="en-GB" w:eastAsia="zh-CN"/>
        </w:rPr>
        <w:t>:</w:t>
      </w:r>
    </w:p>
    <w:p w14:paraId="4BEA108A" w14:textId="4FE81BC6" w:rsidR="00B40CF8" w:rsidRPr="00056597" w:rsidRDefault="00B40CF8" w:rsidP="00845837">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 xml:space="preserve">Capture the </w:t>
      </w:r>
      <w:r w:rsidRPr="00B644F9">
        <w:rPr>
          <w:rFonts w:ascii="Times New Roman" w:eastAsiaTheme="minorEastAsia" w:hAnsi="Times New Roman" w:cs="Times New Roman"/>
          <w:b/>
          <w:i/>
          <w:iCs/>
          <w:lang w:val="en-GB"/>
        </w:rPr>
        <w:t xml:space="preserve">report of power headroom information for assumed PUSCH </w:t>
      </w:r>
      <w:r w:rsidRPr="00056597">
        <w:rPr>
          <w:rFonts w:ascii="Times New Roman" w:eastAsiaTheme="minorEastAsia" w:hAnsi="Times New Roman" w:cs="Times New Roman"/>
          <w:b/>
          <w:i/>
          <w:iCs/>
          <w:lang w:val="en-GB"/>
        </w:rPr>
        <w:t xml:space="preserve">according to </w:t>
      </w:r>
      <w:r>
        <w:rPr>
          <w:rFonts w:ascii="Times New Roman" w:eastAsiaTheme="minorEastAsia" w:hAnsi="Times New Roman" w:cs="Times New Roman"/>
          <w:b/>
          <w:i/>
          <w:iCs/>
          <w:lang w:val="en-GB"/>
        </w:rPr>
        <w:t>TP#3 to 3GPP TS38.213 V18.1.0</w:t>
      </w:r>
      <w:r w:rsidRPr="00056597">
        <w:rPr>
          <w:rFonts w:ascii="Times New Roman" w:eastAsiaTheme="minorEastAsia" w:hAnsi="Times New Roman" w:cs="Times New Roman"/>
          <w:b/>
          <w:i/>
          <w:iCs/>
          <w:lang w:val="en-GB"/>
        </w:rPr>
        <w:t>.</w:t>
      </w:r>
    </w:p>
    <w:p w14:paraId="4168B3B4" w14:textId="77777777" w:rsidR="00374ED1" w:rsidRPr="00FB675D" w:rsidRDefault="00374ED1" w:rsidP="00845837">
      <w:pPr>
        <w:overflowPunct w:val="0"/>
        <w:autoSpaceDE w:val="0"/>
        <w:autoSpaceDN w:val="0"/>
        <w:adjustRightInd w:val="0"/>
        <w:spacing w:beforeLines="0" w:before="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Pr>
          <w:rFonts w:eastAsiaTheme="minorEastAsia"/>
          <w:b/>
          <w:i/>
          <w:iCs/>
          <w:szCs w:val="20"/>
          <w:lang w:val="en-GB" w:eastAsia="zh-CN"/>
        </w:rPr>
        <w:t>8</w:t>
      </w:r>
      <w:r w:rsidRPr="00FB675D">
        <w:rPr>
          <w:rFonts w:eastAsiaTheme="minorEastAsia"/>
          <w:b/>
          <w:i/>
          <w:iCs/>
          <w:szCs w:val="20"/>
          <w:lang w:val="en-GB" w:eastAsia="zh-CN"/>
        </w:rPr>
        <w:t>:</w:t>
      </w:r>
    </w:p>
    <w:p w14:paraId="1E21B48A" w14:textId="68C2D967" w:rsidR="00180B91" w:rsidRDefault="00374ED1" w:rsidP="00374ED1">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iCs/>
          <w:lang w:val="en-GB"/>
        </w:rPr>
        <w:t>Update</w:t>
      </w:r>
      <w:r w:rsidRPr="0005659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the list of </w:t>
      </w:r>
      <w:r w:rsidRPr="00056597">
        <w:rPr>
          <w:rFonts w:ascii="Times New Roman" w:eastAsiaTheme="minorEastAsia" w:hAnsi="Times New Roman" w:cs="Times New Roman"/>
          <w:b/>
          <w:i/>
          <w:iCs/>
          <w:lang w:val="en-GB"/>
        </w:rPr>
        <w:t>RRC parameter</w:t>
      </w:r>
      <w:r>
        <w:rPr>
          <w:rFonts w:ascii="Times New Roman" w:eastAsiaTheme="minorEastAsia" w:hAnsi="Times New Roman" w:cs="Times New Roman"/>
          <w:b/>
          <w:i/>
          <w:iCs/>
          <w:lang w:val="en-GB"/>
        </w:rPr>
        <w:t>s</w:t>
      </w:r>
      <w:r w:rsidRPr="0005659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for supporting NR Rel-18 coverage enhancement </w:t>
      </w:r>
      <w:r w:rsidRPr="00056597">
        <w:rPr>
          <w:rFonts w:ascii="Times New Roman" w:eastAsiaTheme="minorEastAsia" w:hAnsi="Times New Roman" w:cs="Times New Roman"/>
          <w:b/>
          <w:i/>
          <w:iCs/>
          <w:lang w:val="en-GB"/>
        </w:rPr>
        <w:t xml:space="preserve">according to </w:t>
      </w:r>
      <w:r>
        <w:rPr>
          <w:rFonts w:ascii="Times New Roman" w:eastAsiaTheme="minorEastAsia" w:hAnsi="Times New Roman" w:cs="Times New Roman"/>
          <w:b/>
          <w:i/>
          <w:iCs/>
          <w:lang w:val="en-GB"/>
        </w:rPr>
        <w:t>T</w:t>
      </w:r>
      <w:r w:rsidRPr="00056597">
        <w:rPr>
          <w:rFonts w:ascii="Times New Roman" w:eastAsiaTheme="minorEastAsia" w:hAnsi="Times New Roman" w:cs="Times New Roman"/>
          <w:b/>
          <w:i/>
          <w:iCs/>
          <w:lang w:val="en-GB"/>
        </w:rPr>
        <w:t xml:space="preserve">able </w:t>
      </w:r>
      <w:r>
        <w:rPr>
          <w:rFonts w:ascii="Times New Roman" w:eastAsiaTheme="minorEastAsia" w:hAnsi="Times New Roman" w:cs="Times New Roman"/>
          <w:b/>
          <w:i/>
          <w:iCs/>
          <w:lang w:val="en-GB"/>
        </w:rPr>
        <w:t>4</w:t>
      </w:r>
      <w:r w:rsidRPr="00056597">
        <w:rPr>
          <w:rFonts w:ascii="Times New Roman" w:eastAsiaTheme="minorEastAsia" w:hAnsi="Times New Roman" w:cs="Times New Roman"/>
          <w:b/>
          <w:i/>
          <w:iCs/>
          <w:lang w:val="en-GB"/>
        </w:rPr>
        <w:t>.</w:t>
      </w:r>
    </w:p>
    <w:p w14:paraId="2CD55914" w14:textId="77777777" w:rsidR="00252563" w:rsidRPr="00D00B79" w:rsidRDefault="005067D8"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p w14:paraId="11589F1A" w14:textId="5AE8A2A7" w:rsidR="00A116CE" w:rsidRDefault="00252822" w:rsidP="007C7C7D">
      <w:pPr>
        <w:pStyle w:val="a0"/>
        <w:numPr>
          <w:ilvl w:val="0"/>
          <w:numId w:val="9"/>
        </w:numPr>
        <w:snapToGrid w:val="0"/>
        <w:spacing w:before="120" w:after="240" w:line="269" w:lineRule="auto"/>
        <w:contextualSpacing/>
        <w:rPr>
          <w:rFonts w:eastAsiaTheme="minorEastAsia"/>
          <w:szCs w:val="20"/>
          <w:lang w:eastAsia="zh-CN"/>
        </w:rPr>
      </w:pPr>
      <w:bookmarkStart w:id="21" w:name="_Ref135063460"/>
      <w:bookmarkEnd w:id="1"/>
      <w:bookmarkEnd w:id="2"/>
      <w:bookmarkEnd w:id="3"/>
      <w:r w:rsidRPr="00252822">
        <w:rPr>
          <w:rFonts w:ascii="Times New Roman" w:eastAsiaTheme="minorEastAsia" w:hAnsi="Times New Roman"/>
          <w:color w:val="000000"/>
          <w:szCs w:val="20"/>
          <w:lang w:eastAsia="zh-CN"/>
        </w:rPr>
        <w:t>RAN1 Chair’s Notes</w:t>
      </w:r>
      <w:r w:rsidR="00427FDE">
        <w:rPr>
          <w:rFonts w:ascii="Times New Roman" w:eastAsiaTheme="minorEastAsia" w:hAnsi="Times New Roman"/>
          <w:color w:val="000000"/>
          <w:szCs w:val="20"/>
          <w:lang w:eastAsia="zh-CN"/>
        </w:rPr>
        <w:t xml:space="preserve">, </w:t>
      </w:r>
      <w:r w:rsidR="0091393D" w:rsidRPr="0091393D">
        <w:rPr>
          <w:rFonts w:ascii="Times New Roman" w:eastAsiaTheme="minorEastAsia" w:hAnsi="Times New Roman"/>
          <w:color w:val="000000"/>
          <w:szCs w:val="20"/>
          <w:lang w:eastAsia="zh-CN"/>
        </w:rPr>
        <w:t>3GPP TSG RAN WG1 #11</w:t>
      </w:r>
      <w:r w:rsidR="00FE11B8">
        <w:rPr>
          <w:rFonts w:ascii="Times New Roman" w:eastAsiaTheme="minorEastAsia" w:hAnsi="Times New Roman"/>
          <w:color w:val="000000"/>
          <w:szCs w:val="20"/>
          <w:lang w:eastAsia="zh-CN"/>
        </w:rPr>
        <w:t>5</w:t>
      </w:r>
      <w:r w:rsidR="0091393D">
        <w:rPr>
          <w:rFonts w:ascii="Times New Roman" w:eastAsiaTheme="minorEastAsia" w:hAnsi="Times New Roman"/>
          <w:color w:val="000000"/>
          <w:szCs w:val="20"/>
          <w:lang w:eastAsia="zh-CN"/>
        </w:rPr>
        <w:t xml:space="preserve">, </w:t>
      </w:r>
      <w:r w:rsidR="001F36BF" w:rsidRPr="001F36BF">
        <w:rPr>
          <w:rFonts w:ascii="Times New Roman" w:eastAsiaTheme="minorEastAsia" w:hAnsi="Times New Roman"/>
          <w:color w:val="000000"/>
          <w:szCs w:val="20"/>
          <w:lang w:eastAsia="zh-CN"/>
        </w:rPr>
        <w:t>November 13</w:t>
      </w:r>
      <w:r w:rsidR="001F36BF" w:rsidRPr="001F36BF">
        <w:rPr>
          <w:rFonts w:ascii="Times New Roman" w:eastAsiaTheme="minorEastAsia" w:hAnsi="Times New Roman"/>
          <w:color w:val="000000"/>
          <w:szCs w:val="20"/>
          <w:vertAlign w:val="superscript"/>
          <w:lang w:eastAsia="zh-CN"/>
        </w:rPr>
        <w:t>th</w:t>
      </w:r>
      <w:r w:rsidR="001F36BF" w:rsidRPr="001F36BF">
        <w:rPr>
          <w:rFonts w:ascii="Times New Roman" w:eastAsiaTheme="minorEastAsia" w:hAnsi="Times New Roman"/>
          <w:color w:val="000000"/>
          <w:szCs w:val="20"/>
          <w:lang w:eastAsia="zh-CN"/>
        </w:rPr>
        <w:t xml:space="preserve"> - November 17</w:t>
      </w:r>
      <w:r w:rsidR="001F36BF" w:rsidRPr="001F36BF">
        <w:rPr>
          <w:rFonts w:ascii="Times New Roman" w:eastAsiaTheme="minorEastAsia" w:hAnsi="Times New Roman"/>
          <w:color w:val="000000"/>
          <w:szCs w:val="20"/>
          <w:vertAlign w:val="superscript"/>
          <w:lang w:eastAsia="zh-CN"/>
        </w:rPr>
        <w:t>th</w:t>
      </w:r>
      <w:r w:rsidR="001F36BF" w:rsidRPr="001F36BF">
        <w:rPr>
          <w:rFonts w:ascii="Times New Roman" w:eastAsiaTheme="minorEastAsia" w:hAnsi="Times New Roman"/>
          <w:color w:val="000000"/>
          <w:szCs w:val="20"/>
          <w:lang w:eastAsia="zh-CN"/>
        </w:rPr>
        <w:t>, 2023</w:t>
      </w:r>
      <w:r w:rsidR="00427FDE">
        <w:rPr>
          <w:rFonts w:ascii="Times New Roman" w:eastAsiaTheme="minorEastAsia" w:hAnsi="Times New Roman" w:hint="eastAsia"/>
          <w:color w:val="000000"/>
          <w:szCs w:val="20"/>
          <w:lang w:eastAsia="zh-CN"/>
        </w:rPr>
        <w:t>.</w:t>
      </w:r>
      <w:bookmarkStart w:id="22" w:name="_Ref146700705"/>
      <w:bookmarkEnd w:id="21"/>
      <w:r w:rsidR="00206299" w:rsidRPr="009C7EF1" w:rsidDel="00206299">
        <w:rPr>
          <w:rFonts w:eastAsiaTheme="minorEastAsia"/>
          <w:szCs w:val="20"/>
          <w:lang w:eastAsia="zh-CN"/>
        </w:rPr>
        <w:t xml:space="preserve"> </w:t>
      </w:r>
      <w:bookmarkEnd w:id="22"/>
    </w:p>
    <w:p w14:paraId="7A0E007B" w14:textId="7E5F5CE8" w:rsidR="009C7EF1" w:rsidRPr="009C7EF1" w:rsidRDefault="00192ED2" w:rsidP="003B0419">
      <w:pPr>
        <w:pStyle w:val="a0"/>
        <w:numPr>
          <w:ilvl w:val="0"/>
          <w:numId w:val="9"/>
        </w:numPr>
        <w:snapToGrid w:val="0"/>
        <w:spacing w:before="120" w:after="240" w:line="269" w:lineRule="auto"/>
        <w:contextualSpacing/>
        <w:rPr>
          <w:rFonts w:ascii="Times New Roman" w:eastAsiaTheme="minorEastAsia" w:hAnsi="Times New Roman"/>
          <w:color w:val="000000"/>
          <w:szCs w:val="20"/>
          <w:lang w:eastAsia="zh-CN"/>
        </w:rPr>
      </w:pPr>
      <w:bookmarkStart w:id="23" w:name="_Ref158026346"/>
      <w:r w:rsidRPr="009C7EF1">
        <w:rPr>
          <w:rFonts w:ascii="Times New Roman" w:eastAsiaTheme="minorEastAsia" w:hAnsi="Times New Roman"/>
          <w:color w:val="000000"/>
          <w:szCs w:val="20"/>
          <w:lang w:eastAsia="zh-CN"/>
        </w:rPr>
        <w:t>R4-2321960, LS on UE capabilities for MPR reduction, 3GPP TSG RAN WG4 #109, 13</w:t>
      </w:r>
      <w:r w:rsidRPr="009C7EF1">
        <w:rPr>
          <w:rFonts w:ascii="Times New Roman" w:eastAsiaTheme="minorEastAsia" w:hAnsi="Times New Roman"/>
          <w:color w:val="000000"/>
          <w:szCs w:val="20"/>
          <w:vertAlign w:val="superscript"/>
          <w:lang w:eastAsia="zh-CN"/>
        </w:rPr>
        <w:t>th</w:t>
      </w:r>
      <w:r w:rsidRPr="009C7EF1">
        <w:rPr>
          <w:rFonts w:ascii="Times New Roman" w:eastAsiaTheme="minorEastAsia" w:hAnsi="Times New Roman"/>
          <w:color w:val="000000"/>
          <w:szCs w:val="20"/>
          <w:lang w:eastAsia="zh-CN"/>
        </w:rPr>
        <w:t xml:space="preserve"> November </w:t>
      </w:r>
      <w:r w:rsidR="00311A15" w:rsidRPr="009C7EF1">
        <w:rPr>
          <w:rFonts w:ascii="Times New Roman" w:eastAsiaTheme="minorEastAsia" w:hAnsi="Times New Roman"/>
          <w:color w:val="000000"/>
          <w:szCs w:val="20"/>
          <w:lang w:eastAsia="zh-CN"/>
        </w:rPr>
        <w:t>-</w:t>
      </w:r>
      <w:r w:rsidRPr="009C7EF1">
        <w:rPr>
          <w:rFonts w:ascii="Times New Roman" w:eastAsiaTheme="minorEastAsia" w:hAnsi="Times New Roman"/>
          <w:color w:val="000000"/>
          <w:szCs w:val="20"/>
          <w:lang w:eastAsia="zh-CN"/>
        </w:rPr>
        <w:t xml:space="preserve"> 17</w:t>
      </w:r>
      <w:r w:rsidRPr="009C7EF1">
        <w:rPr>
          <w:rFonts w:ascii="Times New Roman" w:eastAsiaTheme="minorEastAsia" w:hAnsi="Times New Roman"/>
          <w:color w:val="000000"/>
          <w:szCs w:val="20"/>
          <w:vertAlign w:val="superscript"/>
          <w:lang w:eastAsia="zh-CN"/>
        </w:rPr>
        <w:t>th</w:t>
      </w:r>
      <w:r w:rsidRPr="009C7EF1">
        <w:rPr>
          <w:rFonts w:ascii="Times New Roman" w:eastAsiaTheme="minorEastAsia" w:hAnsi="Times New Roman"/>
          <w:color w:val="000000"/>
          <w:szCs w:val="20"/>
          <w:lang w:eastAsia="zh-CN"/>
        </w:rPr>
        <w:t>, 2023.</w:t>
      </w:r>
      <w:bookmarkEnd w:id="23"/>
    </w:p>
    <w:p w14:paraId="57835601" w14:textId="72623A52" w:rsidR="009C7EF1" w:rsidRPr="009C7EF1" w:rsidRDefault="00EF0050" w:rsidP="009C7EF1">
      <w:pPr>
        <w:pStyle w:val="a0"/>
        <w:numPr>
          <w:ilvl w:val="0"/>
          <w:numId w:val="9"/>
        </w:numPr>
        <w:snapToGrid w:val="0"/>
        <w:spacing w:before="120" w:after="240" w:line="269" w:lineRule="auto"/>
        <w:contextualSpacing/>
        <w:rPr>
          <w:rFonts w:ascii="Times New Roman" w:eastAsiaTheme="minorEastAsia" w:hAnsi="Times New Roman"/>
          <w:color w:val="000000"/>
          <w:szCs w:val="20"/>
          <w:lang w:eastAsia="zh-CN"/>
        </w:rPr>
      </w:pPr>
      <w:bookmarkStart w:id="24" w:name="_Ref158025799"/>
      <w:r w:rsidRPr="009C7EF1">
        <w:rPr>
          <w:rFonts w:ascii="Times New Roman" w:eastAsiaTheme="minorEastAsia" w:hAnsi="Times New Roman"/>
          <w:color w:val="000000"/>
          <w:szCs w:val="20"/>
          <w:lang w:eastAsia="zh-CN"/>
        </w:rPr>
        <w:t>R1-240</w:t>
      </w:r>
      <w:r w:rsidR="001E17BF" w:rsidRPr="009C7EF1">
        <w:rPr>
          <w:rFonts w:ascii="Times New Roman" w:eastAsiaTheme="minorEastAsia" w:hAnsi="Times New Roman"/>
          <w:color w:val="000000"/>
          <w:szCs w:val="20"/>
          <w:lang w:eastAsia="zh-CN"/>
        </w:rPr>
        <w:t>0230</w:t>
      </w:r>
      <w:r w:rsidRPr="009C7EF1">
        <w:rPr>
          <w:rFonts w:ascii="Times New Roman" w:eastAsiaTheme="minorEastAsia" w:hAnsi="Times New Roman"/>
          <w:color w:val="000000"/>
          <w:szCs w:val="20"/>
          <w:lang w:eastAsia="zh-CN"/>
        </w:rPr>
        <w:t xml:space="preserve">, </w:t>
      </w:r>
      <w:r w:rsidR="001E17BF" w:rsidRPr="009C7EF1">
        <w:rPr>
          <w:rFonts w:ascii="Times New Roman" w:eastAsiaTheme="minorEastAsia" w:hAnsi="Times New Roman"/>
          <w:color w:val="000000"/>
          <w:szCs w:val="20"/>
          <w:lang w:eastAsia="zh-CN"/>
        </w:rPr>
        <w:t>Discussion on Rel-18 UE features for eRedCap, XR and CovEnh, 3GPP TSG RAN WG1 #116, February 26</w:t>
      </w:r>
      <w:r w:rsidR="001E17BF" w:rsidRPr="009C7EF1">
        <w:rPr>
          <w:rFonts w:ascii="Times New Roman" w:eastAsiaTheme="minorEastAsia" w:hAnsi="Times New Roman"/>
          <w:color w:val="000000"/>
          <w:szCs w:val="20"/>
          <w:vertAlign w:val="superscript"/>
          <w:lang w:eastAsia="zh-CN"/>
        </w:rPr>
        <w:t>th</w:t>
      </w:r>
      <w:r w:rsidR="001E17BF" w:rsidRPr="009C7EF1">
        <w:rPr>
          <w:rFonts w:ascii="Times New Roman" w:eastAsiaTheme="minorEastAsia" w:hAnsi="Times New Roman"/>
          <w:color w:val="000000"/>
          <w:szCs w:val="20"/>
          <w:lang w:eastAsia="zh-CN"/>
        </w:rPr>
        <w:t xml:space="preserve"> - March 1</w:t>
      </w:r>
      <w:r w:rsidR="001E17BF" w:rsidRPr="009C7EF1">
        <w:rPr>
          <w:rFonts w:ascii="Times New Roman" w:eastAsiaTheme="minorEastAsia" w:hAnsi="Times New Roman"/>
          <w:color w:val="000000"/>
          <w:szCs w:val="20"/>
          <w:vertAlign w:val="superscript"/>
          <w:lang w:eastAsia="zh-CN"/>
        </w:rPr>
        <w:t>st</w:t>
      </w:r>
      <w:r w:rsidR="001E17BF" w:rsidRPr="009C7EF1">
        <w:rPr>
          <w:rFonts w:ascii="Times New Roman" w:eastAsiaTheme="minorEastAsia" w:hAnsi="Times New Roman"/>
          <w:color w:val="000000"/>
          <w:szCs w:val="20"/>
          <w:lang w:eastAsia="zh-CN"/>
        </w:rPr>
        <w:t>, 2024.</w:t>
      </w:r>
      <w:bookmarkEnd w:id="24"/>
    </w:p>
    <w:p w14:paraId="48FECE38" w14:textId="64C83ECB" w:rsidR="00D23F66" w:rsidRPr="009C7EF1" w:rsidRDefault="00D23F66" w:rsidP="003B0419">
      <w:pPr>
        <w:pStyle w:val="a0"/>
        <w:numPr>
          <w:ilvl w:val="0"/>
          <w:numId w:val="9"/>
        </w:numPr>
        <w:snapToGrid w:val="0"/>
        <w:spacing w:before="120" w:after="240" w:line="269" w:lineRule="auto"/>
        <w:contextualSpacing/>
        <w:rPr>
          <w:rFonts w:ascii="Times New Roman" w:eastAsiaTheme="minorEastAsia" w:hAnsi="Times New Roman"/>
          <w:color w:val="000000"/>
          <w:szCs w:val="20"/>
          <w:lang w:eastAsia="zh-CN"/>
        </w:rPr>
      </w:pPr>
      <w:bookmarkStart w:id="25" w:name="_Ref157939849"/>
      <w:bookmarkStart w:id="26" w:name="_Ref158026366"/>
      <w:r w:rsidRPr="00A100AA">
        <w:rPr>
          <w:rFonts w:ascii="Times New Roman" w:eastAsiaTheme="minorEastAsia" w:hAnsi="Times New Roman"/>
          <w:color w:val="000000"/>
          <w:szCs w:val="20"/>
          <w:lang w:eastAsia="zh-CN"/>
        </w:rPr>
        <w:t>R1-231</w:t>
      </w:r>
      <w:r w:rsidR="00892ABF" w:rsidRPr="00A100AA">
        <w:rPr>
          <w:rFonts w:ascii="Times New Roman" w:eastAsiaTheme="minorEastAsia" w:hAnsi="Times New Roman"/>
          <w:color w:val="000000"/>
          <w:szCs w:val="20"/>
          <w:lang w:eastAsia="zh-CN"/>
        </w:rPr>
        <w:t>2715</w:t>
      </w:r>
      <w:r w:rsidRPr="00A100AA">
        <w:rPr>
          <w:rFonts w:ascii="Times New Roman" w:eastAsiaTheme="minorEastAsia" w:hAnsi="Times New Roman"/>
          <w:color w:val="000000"/>
          <w:szCs w:val="20"/>
          <w:lang w:eastAsia="zh-CN"/>
        </w:rPr>
        <w:t xml:space="preserve">, </w:t>
      </w:r>
      <w:r w:rsidR="00892ABF" w:rsidRPr="00A100AA">
        <w:rPr>
          <w:rFonts w:ascii="Times New Roman" w:eastAsiaTheme="minorEastAsia" w:hAnsi="Times New Roman"/>
          <w:color w:val="000000"/>
          <w:szCs w:val="20"/>
          <w:lang w:eastAsia="zh-CN"/>
        </w:rPr>
        <w:t xml:space="preserve">Collection of updated </w:t>
      </w:r>
      <w:r w:rsidRPr="00A100AA">
        <w:rPr>
          <w:rFonts w:ascii="Times New Roman" w:eastAsiaTheme="minorEastAsia" w:hAnsi="Times New Roman"/>
          <w:color w:val="000000"/>
          <w:szCs w:val="20"/>
          <w:lang w:eastAsia="zh-CN"/>
        </w:rPr>
        <w:t>Rel-18</w:t>
      </w:r>
      <w:r w:rsidR="00892ABF" w:rsidRPr="00A100AA">
        <w:rPr>
          <w:rFonts w:ascii="Times New Roman" w:eastAsiaTheme="minorEastAsia" w:hAnsi="Times New Roman"/>
          <w:color w:val="000000"/>
          <w:szCs w:val="20"/>
          <w:lang w:eastAsia="zh-CN"/>
        </w:rPr>
        <w:t xml:space="preserve"> high layer parameter list</w:t>
      </w:r>
      <w:r w:rsidRPr="00A100AA">
        <w:rPr>
          <w:rFonts w:ascii="Times New Roman" w:eastAsiaTheme="minorEastAsia" w:hAnsi="Times New Roman" w:hint="eastAsia"/>
          <w:color w:val="000000"/>
          <w:szCs w:val="20"/>
          <w:lang w:eastAsia="zh-CN"/>
        </w:rPr>
        <w:t>,</w:t>
      </w:r>
      <w:r w:rsidRPr="00A100AA">
        <w:rPr>
          <w:rFonts w:ascii="Times New Roman" w:eastAsiaTheme="minorEastAsia" w:hAnsi="Times New Roman"/>
          <w:color w:val="000000"/>
          <w:szCs w:val="20"/>
          <w:lang w:eastAsia="zh-CN"/>
        </w:rPr>
        <w:t xml:space="preserve"> 3GPP TSG RAN WG1 #11</w:t>
      </w:r>
      <w:r w:rsidR="006A021C" w:rsidRPr="00A100AA">
        <w:rPr>
          <w:rFonts w:ascii="Times New Roman" w:eastAsiaTheme="minorEastAsia" w:hAnsi="Times New Roman"/>
          <w:color w:val="000000"/>
          <w:szCs w:val="20"/>
          <w:lang w:eastAsia="zh-CN"/>
        </w:rPr>
        <w:t>5</w:t>
      </w:r>
      <w:r w:rsidRPr="00A100AA">
        <w:rPr>
          <w:rFonts w:ascii="Times New Roman" w:eastAsiaTheme="minorEastAsia" w:hAnsi="Times New Roman"/>
          <w:color w:val="000000"/>
          <w:szCs w:val="20"/>
          <w:lang w:eastAsia="zh-CN"/>
        </w:rPr>
        <w:t xml:space="preserve">, </w:t>
      </w:r>
      <w:r w:rsidR="006A021C" w:rsidRPr="00A100AA">
        <w:rPr>
          <w:rFonts w:ascii="Times New Roman" w:eastAsiaTheme="minorEastAsia" w:hAnsi="Times New Roman"/>
          <w:color w:val="000000"/>
          <w:szCs w:val="20"/>
          <w:lang w:eastAsia="zh-CN"/>
        </w:rPr>
        <w:t>November</w:t>
      </w:r>
      <w:r w:rsidRPr="00A100AA">
        <w:rPr>
          <w:rFonts w:ascii="Times New Roman" w:eastAsiaTheme="minorEastAsia" w:hAnsi="Times New Roman"/>
          <w:color w:val="000000"/>
          <w:szCs w:val="20"/>
          <w:lang w:eastAsia="zh-CN"/>
        </w:rPr>
        <w:t xml:space="preserve"> </w:t>
      </w:r>
      <w:r w:rsidR="00020D88" w:rsidRPr="00A100AA">
        <w:rPr>
          <w:rFonts w:ascii="Times New Roman" w:eastAsiaTheme="minorEastAsia" w:hAnsi="Times New Roman"/>
          <w:color w:val="000000"/>
          <w:szCs w:val="20"/>
          <w:lang w:eastAsia="zh-CN"/>
        </w:rPr>
        <w:t>13</w:t>
      </w:r>
      <w:r w:rsidRPr="00A100AA">
        <w:rPr>
          <w:rFonts w:ascii="Times New Roman" w:eastAsiaTheme="minorEastAsia" w:hAnsi="Times New Roman"/>
          <w:color w:val="000000"/>
          <w:szCs w:val="20"/>
          <w:vertAlign w:val="superscript"/>
          <w:lang w:eastAsia="zh-CN"/>
        </w:rPr>
        <w:t>th</w:t>
      </w:r>
      <w:r w:rsidRPr="009C7EF1">
        <w:rPr>
          <w:rFonts w:ascii="Times New Roman" w:eastAsiaTheme="minorEastAsia" w:hAnsi="Times New Roman"/>
          <w:color w:val="000000"/>
          <w:szCs w:val="20"/>
          <w:vertAlign w:val="superscript"/>
          <w:lang w:eastAsia="zh-CN"/>
        </w:rPr>
        <w:t xml:space="preserve"> </w:t>
      </w:r>
      <w:r w:rsidRPr="00A100AA">
        <w:rPr>
          <w:rFonts w:ascii="Times New Roman" w:eastAsiaTheme="minorEastAsia" w:hAnsi="Times New Roman"/>
          <w:color w:val="000000"/>
          <w:szCs w:val="20"/>
          <w:lang w:eastAsia="zh-CN"/>
        </w:rPr>
        <w:t xml:space="preserve">- </w:t>
      </w:r>
      <w:r w:rsidR="00020D88" w:rsidRPr="00A100AA">
        <w:rPr>
          <w:rFonts w:ascii="Times New Roman" w:eastAsiaTheme="minorEastAsia" w:hAnsi="Times New Roman"/>
          <w:color w:val="000000"/>
          <w:szCs w:val="20"/>
          <w:lang w:eastAsia="zh-CN"/>
        </w:rPr>
        <w:t>November</w:t>
      </w:r>
      <w:r w:rsidRPr="00A100AA">
        <w:rPr>
          <w:rFonts w:ascii="Times New Roman" w:eastAsiaTheme="minorEastAsia" w:hAnsi="Times New Roman"/>
          <w:color w:val="000000"/>
          <w:szCs w:val="20"/>
          <w:lang w:eastAsia="zh-CN"/>
        </w:rPr>
        <w:t xml:space="preserve"> 1</w:t>
      </w:r>
      <w:r w:rsidR="00020D88" w:rsidRPr="00A100AA">
        <w:rPr>
          <w:rFonts w:ascii="Times New Roman" w:eastAsiaTheme="minorEastAsia" w:hAnsi="Times New Roman"/>
          <w:color w:val="000000"/>
          <w:szCs w:val="20"/>
          <w:lang w:eastAsia="zh-CN"/>
        </w:rPr>
        <w:t>7</w:t>
      </w:r>
      <w:r w:rsidRPr="00A100AA">
        <w:rPr>
          <w:rFonts w:ascii="Times New Roman" w:eastAsiaTheme="minorEastAsia" w:hAnsi="Times New Roman"/>
          <w:color w:val="000000"/>
          <w:szCs w:val="20"/>
          <w:vertAlign w:val="superscript"/>
          <w:lang w:eastAsia="zh-CN"/>
        </w:rPr>
        <w:t>th</w:t>
      </w:r>
      <w:r w:rsidRPr="00A100AA">
        <w:rPr>
          <w:rFonts w:ascii="Times New Roman" w:eastAsiaTheme="minorEastAsia" w:hAnsi="Times New Roman"/>
          <w:color w:val="000000"/>
          <w:szCs w:val="20"/>
          <w:lang w:eastAsia="zh-CN"/>
        </w:rPr>
        <w:t>, 2023.</w:t>
      </w:r>
      <w:bookmarkEnd w:id="25"/>
      <w:bookmarkEnd w:id="26"/>
      <w:r w:rsidRPr="00A100AA" w:rsidDel="00206299">
        <w:rPr>
          <w:rFonts w:ascii="Times New Roman" w:eastAsiaTheme="minorEastAsia" w:hAnsi="Times New Roman"/>
          <w:color w:val="000000"/>
          <w:szCs w:val="20"/>
          <w:lang w:eastAsia="zh-CN"/>
        </w:rPr>
        <w:t xml:space="preserve"> </w:t>
      </w:r>
    </w:p>
    <w:sectPr w:rsidR="00D23F66" w:rsidRPr="009C7EF1">
      <w:headerReference w:type="even" r:id="rId13"/>
      <w:headerReference w:type="default" r:id="rId14"/>
      <w:footerReference w:type="even" r:id="rId15"/>
      <w:footerReference w:type="default" r:id="rId16"/>
      <w:headerReference w:type="first" r:id="rId17"/>
      <w:footerReference w:type="first" r:id="rId18"/>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E4449" w14:textId="77777777" w:rsidR="00751774" w:rsidRDefault="00751774">
      <w:pPr>
        <w:spacing w:before="120" w:after="0"/>
      </w:pPr>
      <w:r>
        <w:separator/>
      </w:r>
    </w:p>
  </w:endnote>
  <w:endnote w:type="continuationSeparator" w:id="0">
    <w:p w14:paraId="629E123C" w14:textId="77777777" w:rsidR="00751774" w:rsidRDefault="00751774">
      <w:pPr>
        <w:spacing w:before="120" w:after="0"/>
      </w:pPr>
      <w:r>
        <w:continuationSeparator/>
      </w:r>
    </w:p>
  </w:endnote>
  <w:endnote w:type="continuationNotice" w:id="1">
    <w:p w14:paraId="440A9D59" w14:textId="77777777" w:rsidR="00751774" w:rsidRDefault="00751774">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751774" w:rsidRDefault="00751774">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751774" w:rsidRDefault="00751774">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751774" w:rsidRDefault="00751774">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06439" w14:textId="77777777" w:rsidR="00751774" w:rsidRDefault="00751774">
      <w:pPr>
        <w:spacing w:before="120" w:after="0"/>
      </w:pPr>
      <w:r>
        <w:separator/>
      </w:r>
    </w:p>
  </w:footnote>
  <w:footnote w:type="continuationSeparator" w:id="0">
    <w:p w14:paraId="0B23960D" w14:textId="77777777" w:rsidR="00751774" w:rsidRDefault="00751774">
      <w:pPr>
        <w:spacing w:before="120" w:after="0"/>
      </w:pPr>
      <w:r>
        <w:continuationSeparator/>
      </w:r>
    </w:p>
  </w:footnote>
  <w:footnote w:type="continuationNotice" w:id="1">
    <w:p w14:paraId="0A800CCA" w14:textId="77777777" w:rsidR="00751774" w:rsidRDefault="00751774">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751774" w:rsidRDefault="00751774">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751774" w:rsidRDefault="00751774">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751774" w:rsidRDefault="00751774">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2"/>
        </w:tabs>
        <w:ind w:left="-12" w:hanging="36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D6F6D"/>
    <w:multiLevelType w:val="hybridMultilevel"/>
    <w:tmpl w:val="ED06A4D6"/>
    <w:lvl w:ilvl="0" w:tplc="EEA27B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280C6F"/>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D061B"/>
    <w:multiLevelType w:val="hybridMultilevel"/>
    <w:tmpl w:val="39E8CAE0"/>
    <w:lvl w:ilvl="0" w:tplc="A7F6F2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158FA"/>
    <w:multiLevelType w:val="hybridMultilevel"/>
    <w:tmpl w:val="EEB2E72C"/>
    <w:lvl w:ilvl="0" w:tplc="8BB06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277FED"/>
    <w:multiLevelType w:val="multilevel"/>
    <w:tmpl w:val="3CF2A47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651BF"/>
    <w:multiLevelType w:val="hybridMultilevel"/>
    <w:tmpl w:val="D4D6B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A679D"/>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D6FA0"/>
    <w:multiLevelType w:val="hybridMultilevel"/>
    <w:tmpl w:val="86C49EAA"/>
    <w:lvl w:ilvl="0" w:tplc="57A2624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850C7"/>
    <w:multiLevelType w:val="hybridMultilevel"/>
    <w:tmpl w:val="F556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4371DB"/>
    <w:multiLevelType w:val="hybridMultilevel"/>
    <w:tmpl w:val="91ACDF5C"/>
    <w:lvl w:ilvl="0" w:tplc="B31CB588">
      <w:numFmt w:val="bullet"/>
      <w:lvlText w:val=""/>
      <w:lvlJc w:val="left"/>
      <w:pPr>
        <w:ind w:left="1247" w:hanging="360"/>
      </w:pPr>
      <w:rPr>
        <w:rFonts w:ascii="Wingdings" w:eastAsia="Times New Roman" w:hAnsi="Wingdings" w:cs="Times New Roman" w:hint="default"/>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2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4D0DA0"/>
    <w:multiLevelType w:val="hybridMultilevel"/>
    <w:tmpl w:val="E288180E"/>
    <w:lvl w:ilvl="0" w:tplc="58E49AF4">
      <w:start w:val="1"/>
      <w:numFmt w:val="bullet"/>
      <w:lvlText w:val="•"/>
      <w:lvlJc w:val="left"/>
      <w:pPr>
        <w:tabs>
          <w:tab w:val="num" w:pos="720"/>
        </w:tabs>
        <w:ind w:left="720" w:hanging="360"/>
      </w:pPr>
      <w:rPr>
        <w:rFonts w:ascii="Arial" w:hAnsi="Arial" w:hint="default"/>
      </w:rPr>
    </w:lvl>
    <w:lvl w:ilvl="1" w:tplc="EC065A86">
      <w:start w:val="1"/>
      <w:numFmt w:val="bullet"/>
      <w:lvlText w:val="•"/>
      <w:lvlJc w:val="left"/>
      <w:pPr>
        <w:tabs>
          <w:tab w:val="num" w:pos="1440"/>
        </w:tabs>
        <w:ind w:left="1440" w:hanging="360"/>
      </w:pPr>
      <w:rPr>
        <w:rFonts w:ascii="Arial" w:hAnsi="Arial" w:hint="default"/>
      </w:rPr>
    </w:lvl>
    <w:lvl w:ilvl="2" w:tplc="4978125A" w:tentative="1">
      <w:start w:val="1"/>
      <w:numFmt w:val="bullet"/>
      <w:lvlText w:val="•"/>
      <w:lvlJc w:val="left"/>
      <w:pPr>
        <w:tabs>
          <w:tab w:val="num" w:pos="2160"/>
        </w:tabs>
        <w:ind w:left="2160" w:hanging="360"/>
      </w:pPr>
      <w:rPr>
        <w:rFonts w:ascii="Arial" w:hAnsi="Arial" w:hint="default"/>
      </w:rPr>
    </w:lvl>
    <w:lvl w:ilvl="3" w:tplc="7108D0F6" w:tentative="1">
      <w:start w:val="1"/>
      <w:numFmt w:val="bullet"/>
      <w:lvlText w:val="•"/>
      <w:lvlJc w:val="left"/>
      <w:pPr>
        <w:tabs>
          <w:tab w:val="num" w:pos="2880"/>
        </w:tabs>
        <w:ind w:left="2880" w:hanging="360"/>
      </w:pPr>
      <w:rPr>
        <w:rFonts w:ascii="Arial" w:hAnsi="Arial" w:hint="default"/>
      </w:rPr>
    </w:lvl>
    <w:lvl w:ilvl="4" w:tplc="2E7C99F0" w:tentative="1">
      <w:start w:val="1"/>
      <w:numFmt w:val="bullet"/>
      <w:lvlText w:val="•"/>
      <w:lvlJc w:val="left"/>
      <w:pPr>
        <w:tabs>
          <w:tab w:val="num" w:pos="3600"/>
        </w:tabs>
        <w:ind w:left="3600" w:hanging="360"/>
      </w:pPr>
      <w:rPr>
        <w:rFonts w:ascii="Arial" w:hAnsi="Arial" w:hint="default"/>
      </w:rPr>
    </w:lvl>
    <w:lvl w:ilvl="5" w:tplc="F790F520" w:tentative="1">
      <w:start w:val="1"/>
      <w:numFmt w:val="bullet"/>
      <w:lvlText w:val="•"/>
      <w:lvlJc w:val="left"/>
      <w:pPr>
        <w:tabs>
          <w:tab w:val="num" w:pos="4320"/>
        </w:tabs>
        <w:ind w:left="4320" w:hanging="360"/>
      </w:pPr>
      <w:rPr>
        <w:rFonts w:ascii="Arial" w:hAnsi="Arial" w:hint="default"/>
      </w:rPr>
    </w:lvl>
    <w:lvl w:ilvl="6" w:tplc="6584E93C" w:tentative="1">
      <w:start w:val="1"/>
      <w:numFmt w:val="bullet"/>
      <w:lvlText w:val="•"/>
      <w:lvlJc w:val="left"/>
      <w:pPr>
        <w:tabs>
          <w:tab w:val="num" w:pos="5040"/>
        </w:tabs>
        <w:ind w:left="5040" w:hanging="360"/>
      </w:pPr>
      <w:rPr>
        <w:rFonts w:ascii="Arial" w:hAnsi="Arial" w:hint="default"/>
      </w:rPr>
    </w:lvl>
    <w:lvl w:ilvl="7" w:tplc="53262BBA" w:tentative="1">
      <w:start w:val="1"/>
      <w:numFmt w:val="bullet"/>
      <w:lvlText w:val="•"/>
      <w:lvlJc w:val="left"/>
      <w:pPr>
        <w:tabs>
          <w:tab w:val="num" w:pos="5760"/>
        </w:tabs>
        <w:ind w:left="5760" w:hanging="360"/>
      </w:pPr>
      <w:rPr>
        <w:rFonts w:ascii="Arial" w:hAnsi="Arial" w:hint="default"/>
      </w:rPr>
    </w:lvl>
    <w:lvl w:ilvl="8" w:tplc="C5306F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3826670"/>
    <w:multiLevelType w:val="hybridMultilevel"/>
    <w:tmpl w:val="8D125ACE"/>
    <w:lvl w:ilvl="0" w:tplc="96582B8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06505B"/>
    <w:multiLevelType w:val="hybridMultilevel"/>
    <w:tmpl w:val="F9FAB358"/>
    <w:lvl w:ilvl="0" w:tplc="D2048B56">
      <w:start w:val="5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2E17393"/>
    <w:multiLevelType w:val="hybridMultilevel"/>
    <w:tmpl w:val="4D541DCE"/>
    <w:lvl w:ilvl="0" w:tplc="D9FAE00C">
      <w:start w:val="1"/>
      <w:numFmt w:val="bullet"/>
      <w:lvlText w:val="•"/>
      <w:lvlJc w:val="left"/>
      <w:pPr>
        <w:tabs>
          <w:tab w:val="num" w:pos="360"/>
        </w:tabs>
        <w:ind w:left="360" w:hanging="360"/>
      </w:pPr>
      <w:rPr>
        <w:rFonts w:ascii="Arial" w:hAnsi="Arial" w:hint="default"/>
      </w:rPr>
    </w:lvl>
    <w:lvl w:ilvl="1" w:tplc="F01AB5D0">
      <w:numFmt w:val="bullet"/>
      <w:lvlText w:val="•"/>
      <w:lvlJc w:val="left"/>
      <w:pPr>
        <w:tabs>
          <w:tab w:val="num" w:pos="1080"/>
        </w:tabs>
        <w:ind w:left="1080" w:hanging="360"/>
      </w:pPr>
      <w:rPr>
        <w:rFonts w:ascii="Arial" w:hAnsi="Arial" w:hint="default"/>
      </w:rPr>
    </w:lvl>
    <w:lvl w:ilvl="2" w:tplc="7CFEB962" w:tentative="1">
      <w:start w:val="1"/>
      <w:numFmt w:val="bullet"/>
      <w:lvlText w:val="•"/>
      <w:lvlJc w:val="left"/>
      <w:pPr>
        <w:tabs>
          <w:tab w:val="num" w:pos="1800"/>
        </w:tabs>
        <w:ind w:left="1800" w:hanging="360"/>
      </w:pPr>
      <w:rPr>
        <w:rFonts w:ascii="Arial" w:hAnsi="Arial" w:hint="default"/>
      </w:rPr>
    </w:lvl>
    <w:lvl w:ilvl="3" w:tplc="94809BA6" w:tentative="1">
      <w:start w:val="1"/>
      <w:numFmt w:val="bullet"/>
      <w:lvlText w:val="•"/>
      <w:lvlJc w:val="left"/>
      <w:pPr>
        <w:tabs>
          <w:tab w:val="num" w:pos="2520"/>
        </w:tabs>
        <w:ind w:left="2520" w:hanging="360"/>
      </w:pPr>
      <w:rPr>
        <w:rFonts w:ascii="Arial" w:hAnsi="Arial" w:hint="default"/>
      </w:rPr>
    </w:lvl>
    <w:lvl w:ilvl="4" w:tplc="9F8AEE0A" w:tentative="1">
      <w:start w:val="1"/>
      <w:numFmt w:val="bullet"/>
      <w:lvlText w:val="•"/>
      <w:lvlJc w:val="left"/>
      <w:pPr>
        <w:tabs>
          <w:tab w:val="num" w:pos="3240"/>
        </w:tabs>
        <w:ind w:left="3240" w:hanging="360"/>
      </w:pPr>
      <w:rPr>
        <w:rFonts w:ascii="Arial" w:hAnsi="Arial" w:hint="default"/>
      </w:rPr>
    </w:lvl>
    <w:lvl w:ilvl="5" w:tplc="A9746D90" w:tentative="1">
      <w:start w:val="1"/>
      <w:numFmt w:val="bullet"/>
      <w:lvlText w:val="•"/>
      <w:lvlJc w:val="left"/>
      <w:pPr>
        <w:tabs>
          <w:tab w:val="num" w:pos="3960"/>
        </w:tabs>
        <w:ind w:left="3960" w:hanging="360"/>
      </w:pPr>
      <w:rPr>
        <w:rFonts w:ascii="Arial" w:hAnsi="Arial" w:hint="default"/>
      </w:rPr>
    </w:lvl>
    <w:lvl w:ilvl="6" w:tplc="A6220DC8" w:tentative="1">
      <w:start w:val="1"/>
      <w:numFmt w:val="bullet"/>
      <w:lvlText w:val="•"/>
      <w:lvlJc w:val="left"/>
      <w:pPr>
        <w:tabs>
          <w:tab w:val="num" w:pos="4680"/>
        </w:tabs>
        <w:ind w:left="4680" w:hanging="360"/>
      </w:pPr>
      <w:rPr>
        <w:rFonts w:ascii="Arial" w:hAnsi="Arial" w:hint="default"/>
      </w:rPr>
    </w:lvl>
    <w:lvl w:ilvl="7" w:tplc="1C92872A" w:tentative="1">
      <w:start w:val="1"/>
      <w:numFmt w:val="bullet"/>
      <w:lvlText w:val="•"/>
      <w:lvlJc w:val="left"/>
      <w:pPr>
        <w:tabs>
          <w:tab w:val="num" w:pos="5400"/>
        </w:tabs>
        <w:ind w:left="5400" w:hanging="360"/>
      </w:pPr>
      <w:rPr>
        <w:rFonts w:ascii="Arial" w:hAnsi="Arial" w:hint="default"/>
      </w:rPr>
    </w:lvl>
    <w:lvl w:ilvl="8" w:tplc="C44C497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62A6E7E"/>
    <w:multiLevelType w:val="hybridMultilevel"/>
    <w:tmpl w:val="2ED86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6A2321"/>
    <w:multiLevelType w:val="hybridMultilevel"/>
    <w:tmpl w:val="B3A40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39"/>
  </w:num>
  <w:num w:numId="3">
    <w:abstractNumId w:val="0"/>
  </w:num>
  <w:num w:numId="4">
    <w:abstractNumId w:val="38"/>
  </w:num>
  <w:num w:numId="5">
    <w:abstractNumId w:val="34"/>
  </w:num>
  <w:num w:numId="6">
    <w:abstractNumId w:val="16"/>
  </w:num>
  <w:num w:numId="7">
    <w:abstractNumId w:val="26"/>
  </w:num>
  <w:num w:numId="8">
    <w:abstractNumId w:val="6"/>
  </w:num>
  <w:num w:numId="9">
    <w:abstractNumId w:val="40"/>
  </w:num>
  <w:num w:numId="10">
    <w:abstractNumId w:val="22"/>
  </w:num>
  <w:num w:numId="11">
    <w:abstractNumId w:val="18"/>
  </w:num>
  <w:num w:numId="12">
    <w:abstractNumId w:val="27"/>
  </w:num>
  <w:num w:numId="13">
    <w:abstractNumId w:val="17"/>
  </w:num>
  <w:num w:numId="14">
    <w:abstractNumId w:val="25"/>
  </w:num>
  <w:num w:numId="15">
    <w:abstractNumId w:val="4"/>
  </w:num>
  <w:num w:numId="16">
    <w:abstractNumId w:val="1"/>
  </w:num>
  <w:num w:numId="17">
    <w:abstractNumId w:val="3"/>
  </w:num>
  <w:num w:numId="18">
    <w:abstractNumId w:val="15"/>
  </w:num>
  <w:num w:numId="19">
    <w:abstractNumId w:val="10"/>
  </w:num>
  <w:num w:numId="20">
    <w:abstractNumId w:val="29"/>
  </w:num>
  <w:num w:numId="21">
    <w:abstractNumId w:val="8"/>
  </w:num>
  <w:num w:numId="22">
    <w:abstractNumId w:val="24"/>
  </w:num>
  <w:num w:numId="23">
    <w:abstractNumId w:val="13"/>
  </w:num>
  <w:num w:numId="24">
    <w:abstractNumId w:val="23"/>
  </w:num>
  <w:num w:numId="25">
    <w:abstractNumId w:val="12"/>
  </w:num>
  <w:num w:numId="26">
    <w:abstractNumId w:val="2"/>
  </w:num>
  <w:num w:numId="27">
    <w:abstractNumId w:val="28"/>
  </w:num>
  <w:num w:numId="28">
    <w:abstractNumId w:val="11"/>
  </w:num>
  <w:num w:numId="29">
    <w:abstractNumId w:val="7"/>
  </w:num>
  <w:num w:numId="30">
    <w:abstractNumId w:val="21"/>
  </w:num>
  <w:num w:numId="31">
    <w:abstractNumId w:val="9"/>
  </w:num>
  <w:num w:numId="32">
    <w:abstractNumId w:val="31"/>
  </w:num>
  <w:num w:numId="33">
    <w:abstractNumId w:val="5"/>
  </w:num>
  <w:num w:numId="34">
    <w:abstractNumId w:val="30"/>
  </w:num>
  <w:num w:numId="35">
    <w:abstractNumId w:val="37"/>
  </w:num>
  <w:num w:numId="36">
    <w:abstractNumId w:val="36"/>
  </w:num>
  <w:num w:numId="37">
    <w:abstractNumId w:val="20"/>
  </w:num>
  <w:num w:numId="38">
    <w:abstractNumId w:val="14"/>
  </w:num>
  <w:num w:numId="39">
    <w:abstractNumId w:val="35"/>
  </w:num>
  <w:num w:numId="40">
    <w:abstractNumId w:val="14"/>
  </w:num>
  <w:num w:numId="41">
    <w:abstractNumId w:val="14"/>
  </w:num>
  <w:num w:numId="42">
    <w:abstractNumId w:val="19"/>
  </w:num>
  <w:num w:numId="43">
    <w:abstractNumId w:val="33"/>
  </w:num>
  <w:num w:numId="44">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60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8FAF/CNXAtAAAA"/>
  </w:docVars>
  <w:rsids>
    <w:rsidRoot w:val="007B0733"/>
    <w:rsid w:val="000000EA"/>
    <w:rsid w:val="000000F5"/>
    <w:rsid w:val="000005A6"/>
    <w:rsid w:val="00000A25"/>
    <w:rsid w:val="00000DE7"/>
    <w:rsid w:val="00000DF0"/>
    <w:rsid w:val="00001037"/>
    <w:rsid w:val="000013E3"/>
    <w:rsid w:val="00001517"/>
    <w:rsid w:val="00001920"/>
    <w:rsid w:val="00001955"/>
    <w:rsid w:val="00001C5E"/>
    <w:rsid w:val="00001D57"/>
    <w:rsid w:val="00001F8B"/>
    <w:rsid w:val="0000213E"/>
    <w:rsid w:val="0000279E"/>
    <w:rsid w:val="00002AF7"/>
    <w:rsid w:val="00002DA5"/>
    <w:rsid w:val="00002EFF"/>
    <w:rsid w:val="0000314D"/>
    <w:rsid w:val="000032E8"/>
    <w:rsid w:val="0000341F"/>
    <w:rsid w:val="00003B28"/>
    <w:rsid w:val="00003CAB"/>
    <w:rsid w:val="00003EB8"/>
    <w:rsid w:val="00004127"/>
    <w:rsid w:val="00004489"/>
    <w:rsid w:val="00004558"/>
    <w:rsid w:val="00004774"/>
    <w:rsid w:val="00004816"/>
    <w:rsid w:val="0000481A"/>
    <w:rsid w:val="0000495A"/>
    <w:rsid w:val="00004A67"/>
    <w:rsid w:val="00004B79"/>
    <w:rsid w:val="00004CCE"/>
    <w:rsid w:val="00004DD6"/>
    <w:rsid w:val="00004EA2"/>
    <w:rsid w:val="00005698"/>
    <w:rsid w:val="00005B9C"/>
    <w:rsid w:val="00006301"/>
    <w:rsid w:val="0000650B"/>
    <w:rsid w:val="000066AC"/>
    <w:rsid w:val="00006B2E"/>
    <w:rsid w:val="00006E5E"/>
    <w:rsid w:val="0000741A"/>
    <w:rsid w:val="000076AF"/>
    <w:rsid w:val="00007A3E"/>
    <w:rsid w:val="00007C84"/>
    <w:rsid w:val="00010097"/>
    <w:rsid w:val="000100CC"/>
    <w:rsid w:val="00010554"/>
    <w:rsid w:val="000108D5"/>
    <w:rsid w:val="00010B9F"/>
    <w:rsid w:val="00010D89"/>
    <w:rsid w:val="00011300"/>
    <w:rsid w:val="0001137C"/>
    <w:rsid w:val="000113E9"/>
    <w:rsid w:val="00011418"/>
    <w:rsid w:val="000118D3"/>
    <w:rsid w:val="00011B2D"/>
    <w:rsid w:val="00011BFF"/>
    <w:rsid w:val="00011E43"/>
    <w:rsid w:val="0001221F"/>
    <w:rsid w:val="00012335"/>
    <w:rsid w:val="00012455"/>
    <w:rsid w:val="000126DF"/>
    <w:rsid w:val="00012718"/>
    <w:rsid w:val="00012B07"/>
    <w:rsid w:val="00012B42"/>
    <w:rsid w:val="00012E5D"/>
    <w:rsid w:val="000136EC"/>
    <w:rsid w:val="00013728"/>
    <w:rsid w:val="00013882"/>
    <w:rsid w:val="00013A51"/>
    <w:rsid w:val="00013C18"/>
    <w:rsid w:val="00013CB9"/>
    <w:rsid w:val="00013DDC"/>
    <w:rsid w:val="00013FBA"/>
    <w:rsid w:val="000140E6"/>
    <w:rsid w:val="000142F9"/>
    <w:rsid w:val="0001437B"/>
    <w:rsid w:val="00014632"/>
    <w:rsid w:val="000146A4"/>
    <w:rsid w:val="00014788"/>
    <w:rsid w:val="00014930"/>
    <w:rsid w:val="0001495E"/>
    <w:rsid w:val="00014E5C"/>
    <w:rsid w:val="00015241"/>
    <w:rsid w:val="00015B0D"/>
    <w:rsid w:val="00015E90"/>
    <w:rsid w:val="00015F4A"/>
    <w:rsid w:val="00016069"/>
    <w:rsid w:val="00016397"/>
    <w:rsid w:val="000164D2"/>
    <w:rsid w:val="0001676E"/>
    <w:rsid w:val="0001678B"/>
    <w:rsid w:val="00016828"/>
    <w:rsid w:val="000168F9"/>
    <w:rsid w:val="00016A37"/>
    <w:rsid w:val="00016BB8"/>
    <w:rsid w:val="00016CEF"/>
    <w:rsid w:val="00016ECC"/>
    <w:rsid w:val="00016F10"/>
    <w:rsid w:val="000171A3"/>
    <w:rsid w:val="000172BD"/>
    <w:rsid w:val="00017393"/>
    <w:rsid w:val="00017646"/>
    <w:rsid w:val="00017714"/>
    <w:rsid w:val="00017753"/>
    <w:rsid w:val="00017CA1"/>
    <w:rsid w:val="00017F21"/>
    <w:rsid w:val="0002022C"/>
    <w:rsid w:val="00020ACC"/>
    <w:rsid w:val="00020C67"/>
    <w:rsid w:val="00020C8D"/>
    <w:rsid w:val="00020D88"/>
    <w:rsid w:val="00020FD4"/>
    <w:rsid w:val="0002148D"/>
    <w:rsid w:val="0002162D"/>
    <w:rsid w:val="0002185B"/>
    <w:rsid w:val="00021A41"/>
    <w:rsid w:val="00021B0A"/>
    <w:rsid w:val="00021B0E"/>
    <w:rsid w:val="00021B35"/>
    <w:rsid w:val="00021BF0"/>
    <w:rsid w:val="00022040"/>
    <w:rsid w:val="00022063"/>
    <w:rsid w:val="00022220"/>
    <w:rsid w:val="00022238"/>
    <w:rsid w:val="000226DB"/>
    <w:rsid w:val="00022925"/>
    <w:rsid w:val="00022CB4"/>
    <w:rsid w:val="00022DC9"/>
    <w:rsid w:val="00022E21"/>
    <w:rsid w:val="0002304D"/>
    <w:rsid w:val="000231C1"/>
    <w:rsid w:val="0002323C"/>
    <w:rsid w:val="00023391"/>
    <w:rsid w:val="0002341E"/>
    <w:rsid w:val="000235B2"/>
    <w:rsid w:val="00023A74"/>
    <w:rsid w:val="00023C90"/>
    <w:rsid w:val="00023D2B"/>
    <w:rsid w:val="00023D46"/>
    <w:rsid w:val="00023D95"/>
    <w:rsid w:val="000240B1"/>
    <w:rsid w:val="000244C5"/>
    <w:rsid w:val="0002462D"/>
    <w:rsid w:val="000246D6"/>
    <w:rsid w:val="00024A15"/>
    <w:rsid w:val="00024C3E"/>
    <w:rsid w:val="00024F12"/>
    <w:rsid w:val="00025107"/>
    <w:rsid w:val="00025292"/>
    <w:rsid w:val="00025459"/>
    <w:rsid w:val="0002566D"/>
    <w:rsid w:val="00025A2D"/>
    <w:rsid w:val="00025EAE"/>
    <w:rsid w:val="00025EBC"/>
    <w:rsid w:val="00026001"/>
    <w:rsid w:val="0002604A"/>
    <w:rsid w:val="00026671"/>
    <w:rsid w:val="00026723"/>
    <w:rsid w:val="00026828"/>
    <w:rsid w:val="000269C2"/>
    <w:rsid w:val="00026A2B"/>
    <w:rsid w:val="00026D50"/>
    <w:rsid w:val="00026EC6"/>
    <w:rsid w:val="0002705D"/>
    <w:rsid w:val="0002723B"/>
    <w:rsid w:val="000273FD"/>
    <w:rsid w:val="0002742F"/>
    <w:rsid w:val="00027483"/>
    <w:rsid w:val="0002762A"/>
    <w:rsid w:val="00027768"/>
    <w:rsid w:val="00027769"/>
    <w:rsid w:val="00027849"/>
    <w:rsid w:val="0002784B"/>
    <w:rsid w:val="00027910"/>
    <w:rsid w:val="00027981"/>
    <w:rsid w:val="00027985"/>
    <w:rsid w:val="000301E2"/>
    <w:rsid w:val="000304C0"/>
    <w:rsid w:val="00030643"/>
    <w:rsid w:val="00030697"/>
    <w:rsid w:val="00030798"/>
    <w:rsid w:val="00030C03"/>
    <w:rsid w:val="00030CAC"/>
    <w:rsid w:val="000312CF"/>
    <w:rsid w:val="00031510"/>
    <w:rsid w:val="00031716"/>
    <w:rsid w:val="0003181C"/>
    <w:rsid w:val="00031FE1"/>
    <w:rsid w:val="00032856"/>
    <w:rsid w:val="0003285F"/>
    <w:rsid w:val="00032B7C"/>
    <w:rsid w:val="00032CFF"/>
    <w:rsid w:val="00032D0A"/>
    <w:rsid w:val="00033011"/>
    <w:rsid w:val="00033130"/>
    <w:rsid w:val="0003360B"/>
    <w:rsid w:val="00033B0A"/>
    <w:rsid w:val="00033B21"/>
    <w:rsid w:val="00033C8B"/>
    <w:rsid w:val="00034348"/>
    <w:rsid w:val="00034351"/>
    <w:rsid w:val="00034BAB"/>
    <w:rsid w:val="00034D50"/>
    <w:rsid w:val="00034E08"/>
    <w:rsid w:val="000356D3"/>
    <w:rsid w:val="000358D1"/>
    <w:rsid w:val="00035AB8"/>
    <w:rsid w:val="00035EF0"/>
    <w:rsid w:val="000361DD"/>
    <w:rsid w:val="0003627E"/>
    <w:rsid w:val="000363E8"/>
    <w:rsid w:val="000365F8"/>
    <w:rsid w:val="00036B74"/>
    <w:rsid w:val="00036F3C"/>
    <w:rsid w:val="00037290"/>
    <w:rsid w:val="000376C6"/>
    <w:rsid w:val="0003775A"/>
    <w:rsid w:val="000377D9"/>
    <w:rsid w:val="00037DF4"/>
    <w:rsid w:val="00037FD3"/>
    <w:rsid w:val="00037FDD"/>
    <w:rsid w:val="000401B6"/>
    <w:rsid w:val="000407DB"/>
    <w:rsid w:val="000409DD"/>
    <w:rsid w:val="00040A5B"/>
    <w:rsid w:val="00040B0F"/>
    <w:rsid w:val="00040B4E"/>
    <w:rsid w:val="00040F5E"/>
    <w:rsid w:val="00041011"/>
    <w:rsid w:val="0004109F"/>
    <w:rsid w:val="000411B9"/>
    <w:rsid w:val="000414C9"/>
    <w:rsid w:val="00041592"/>
    <w:rsid w:val="00041699"/>
    <w:rsid w:val="000418F3"/>
    <w:rsid w:val="00041B15"/>
    <w:rsid w:val="00041DD1"/>
    <w:rsid w:val="00041DF9"/>
    <w:rsid w:val="000422CD"/>
    <w:rsid w:val="0004235C"/>
    <w:rsid w:val="00042A2B"/>
    <w:rsid w:val="00042ADE"/>
    <w:rsid w:val="00042D4B"/>
    <w:rsid w:val="00042D63"/>
    <w:rsid w:val="000430B9"/>
    <w:rsid w:val="0004314F"/>
    <w:rsid w:val="000437D9"/>
    <w:rsid w:val="000439DA"/>
    <w:rsid w:val="00043F75"/>
    <w:rsid w:val="0004428F"/>
    <w:rsid w:val="0004483D"/>
    <w:rsid w:val="0004494E"/>
    <w:rsid w:val="00044AEA"/>
    <w:rsid w:val="00044BA3"/>
    <w:rsid w:val="00044E66"/>
    <w:rsid w:val="0004507B"/>
    <w:rsid w:val="00045271"/>
    <w:rsid w:val="0004540D"/>
    <w:rsid w:val="00045455"/>
    <w:rsid w:val="00045648"/>
    <w:rsid w:val="00045ACC"/>
    <w:rsid w:val="00045FCD"/>
    <w:rsid w:val="0004620D"/>
    <w:rsid w:val="00046452"/>
    <w:rsid w:val="000464B3"/>
    <w:rsid w:val="000469A7"/>
    <w:rsid w:val="000469E9"/>
    <w:rsid w:val="00046C68"/>
    <w:rsid w:val="00046C72"/>
    <w:rsid w:val="00046FDA"/>
    <w:rsid w:val="0004728E"/>
    <w:rsid w:val="00047424"/>
    <w:rsid w:val="0004752C"/>
    <w:rsid w:val="0004763B"/>
    <w:rsid w:val="00047715"/>
    <w:rsid w:val="0004774B"/>
    <w:rsid w:val="00047AE6"/>
    <w:rsid w:val="00047E67"/>
    <w:rsid w:val="00047F9D"/>
    <w:rsid w:val="00050128"/>
    <w:rsid w:val="00050346"/>
    <w:rsid w:val="0005039C"/>
    <w:rsid w:val="0005055D"/>
    <w:rsid w:val="000507DF"/>
    <w:rsid w:val="0005083B"/>
    <w:rsid w:val="00050947"/>
    <w:rsid w:val="0005100C"/>
    <w:rsid w:val="000511FE"/>
    <w:rsid w:val="000512E1"/>
    <w:rsid w:val="000514A3"/>
    <w:rsid w:val="00051546"/>
    <w:rsid w:val="0005156C"/>
    <w:rsid w:val="000515C8"/>
    <w:rsid w:val="0005168C"/>
    <w:rsid w:val="00051758"/>
    <w:rsid w:val="00051832"/>
    <w:rsid w:val="0005186B"/>
    <w:rsid w:val="00051C62"/>
    <w:rsid w:val="00051C9D"/>
    <w:rsid w:val="00051D9D"/>
    <w:rsid w:val="00051F7F"/>
    <w:rsid w:val="000521E7"/>
    <w:rsid w:val="00052205"/>
    <w:rsid w:val="00052402"/>
    <w:rsid w:val="000528A1"/>
    <w:rsid w:val="00052FB6"/>
    <w:rsid w:val="00053135"/>
    <w:rsid w:val="0005314E"/>
    <w:rsid w:val="0005346D"/>
    <w:rsid w:val="000536C1"/>
    <w:rsid w:val="00053BB1"/>
    <w:rsid w:val="00053C00"/>
    <w:rsid w:val="00053C1F"/>
    <w:rsid w:val="00053D55"/>
    <w:rsid w:val="00053E3C"/>
    <w:rsid w:val="00053E59"/>
    <w:rsid w:val="00054553"/>
    <w:rsid w:val="000546E7"/>
    <w:rsid w:val="000547C0"/>
    <w:rsid w:val="0005489D"/>
    <w:rsid w:val="00054B0D"/>
    <w:rsid w:val="00054B87"/>
    <w:rsid w:val="00054FA0"/>
    <w:rsid w:val="00055138"/>
    <w:rsid w:val="0005513D"/>
    <w:rsid w:val="000554CA"/>
    <w:rsid w:val="000557C6"/>
    <w:rsid w:val="000558CD"/>
    <w:rsid w:val="000559A2"/>
    <w:rsid w:val="00055ACB"/>
    <w:rsid w:val="00055D71"/>
    <w:rsid w:val="00055E30"/>
    <w:rsid w:val="00055E8D"/>
    <w:rsid w:val="00055F18"/>
    <w:rsid w:val="00055FCB"/>
    <w:rsid w:val="000566C9"/>
    <w:rsid w:val="00056940"/>
    <w:rsid w:val="00056F1A"/>
    <w:rsid w:val="00057923"/>
    <w:rsid w:val="00057C3C"/>
    <w:rsid w:val="000601E0"/>
    <w:rsid w:val="00060224"/>
    <w:rsid w:val="000607D8"/>
    <w:rsid w:val="00060E38"/>
    <w:rsid w:val="00060F27"/>
    <w:rsid w:val="000611FB"/>
    <w:rsid w:val="00061726"/>
    <w:rsid w:val="00061727"/>
    <w:rsid w:val="00061ABF"/>
    <w:rsid w:val="000620A2"/>
    <w:rsid w:val="000621D0"/>
    <w:rsid w:val="00062287"/>
    <w:rsid w:val="000626DB"/>
    <w:rsid w:val="000627A7"/>
    <w:rsid w:val="00062A44"/>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3E57"/>
    <w:rsid w:val="000640A0"/>
    <w:rsid w:val="00064459"/>
    <w:rsid w:val="00064A6D"/>
    <w:rsid w:val="00064CD1"/>
    <w:rsid w:val="00065022"/>
    <w:rsid w:val="00065130"/>
    <w:rsid w:val="00065350"/>
    <w:rsid w:val="00065582"/>
    <w:rsid w:val="00065A0D"/>
    <w:rsid w:val="00065A16"/>
    <w:rsid w:val="00065A72"/>
    <w:rsid w:val="00065B13"/>
    <w:rsid w:val="00066230"/>
    <w:rsid w:val="00066372"/>
    <w:rsid w:val="000663D4"/>
    <w:rsid w:val="0006645B"/>
    <w:rsid w:val="0006654D"/>
    <w:rsid w:val="000666C9"/>
    <w:rsid w:val="000668EA"/>
    <w:rsid w:val="0006691F"/>
    <w:rsid w:val="00066A78"/>
    <w:rsid w:val="00067AC8"/>
    <w:rsid w:val="00067BA7"/>
    <w:rsid w:val="00067E6F"/>
    <w:rsid w:val="00067FBA"/>
    <w:rsid w:val="000703D1"/>
    <w:rsid w:val="00070490"/>
    <w:rsid w:val="00070631"/>
    <w:rsid w:val="0007078C"/>
    <w:rsid w:val="000709A2"/>
    <w:rsid w:val="00070D4C"/>
    <w:rsid w:val="000710A1"/>
    <w:rsid w:val="0007143F"/>
    <w:rsid w:val="000715CB"/>
    <w:rsid w:val="00071632"/>
    <w:rsid w:val="000717F8"/>
    <w:rsid w:val="0007183E"/>
    <w:rsid w:val="00071953"/>
    <w:rsid w:val="00071A69"/>
    <w:rsid w:val="00071A84"/>
    <w:rsid w:val="00071C16"/>
    <w:rsid w:val="00071EDB"/>
    <w:rsid w:val="00072343"/>
    <w:rsid w:val="0007258D"/>
    <w:rsid w:val="000728E9"/>
    <w:rsid w:val="00072B01"/>
    <w:rsid w:val="00072CF6"/>
    <w:rsid w:val="00073056"/>
    <w:rsid w:val="0007344F"/>
    <w:rsid w:val="00073649"/>
    <w:rsid w:val="0007389C"/>
    <w:rsid w:val="000738CA"/>
    <w:rsid w:val="00073D84"/>
    <w:rsid w:val="00073ED7"/>
    <w:rsid w:val="00074060"/>
    <w:rsid w:val="000740CC"/>
    <w:rsid w:val="00074340"/>
    <w:rsid w:val="0007462E"/>
    <w:rsid w:val="00074D3E"/>
    <w:rsid w:val="0007522E"/>
    <w:rsid w:val="0007544B"/>
    <w:rsid w:val="000755B7"/>
    <w:rsid w:val="000757B1"/>
    <w:rsid w:val="00075B0D"/>
    <w:rsid w:val="00075E15"/>
    <w:rsid w:val="00075FC9"/>
    <w:rsid w:val="000760FD"/>
    <w:rsid w:val="0007643E"/>
    <w:rsid w:val="0007658E"/>
    <w:rsid w:val="0007661E"/>
    <w:rsid w:val="000766E5"/>
    <w:rsid w:val="000768E4"/>
    <w:rsid w:val="00076E96"/>
    <w:rsid w:val="00076F74"/>
    <w:rsid w:val="0007708D"/>
    <w:rsid w:val="00077156"/>
    <w:rsid w:val="000773F6"/>
    <w:rsid w:val="000775D8"/>
    <w:rsid w:val="000777D6"/>
    <w:rsid w:val="00077DCB"/>
    <w:rsid w:val="00077E27"/>
    <w:rsid w:val="00077FBE"/>
    <w:rsid w:val="00080662"/>
    <w:rsid w:val="00080791"/>
    <w:rsid w:val="000808E3"/>
    <w:rsid w:val="0008090D"/>
    <w:rsid w:val="00080AF5"/>
    <w:rsid w:val="00080BEE"/>
    <w:rsid w:val="00080D23"/>
    <w:rsid w:val="00081023"/>
    <w:rsid w:val="00081105"/>
    <w:rsid w:val="00081B99"/>
    <w:rsid w:val="00081BBC"/>
    <w:rsid w:val="00081C7D"/>
    <w:rsid w:val="00081E3F"/>
    <w:rsid w:val="00082206"/>
    <w:rsid w:val="000822A0"/>
    <w:rsid w:val="000822DA"/>
    <w:rsid w:val="0008268E"/>
    <w:rsid w:val="0008274A"/>
    <w:rsid w:val="00082BCE"/>
    <w:rsid w:val="00082F22"/>
    <w:rsid w:val="000831A7"/>
    <w:rsid w:val="00083394"/>
    <w:rsid w:val="0008344F"/>
    <w:rsid w:val="00083741"/>
    <w:rsid w:val="000839B1"/>
    <w:rsid w:val="00083BE5"/>
    <w:rsid w:val="00083EE9"/>
    <w:rsid w:val="00083F3D"/>
    <w:rsid w:val="0008486F"/>
    <w:rsid w:val="000848A4"/>
    <w:rsid w:val="00085115"/>
    <w:rsid w:val="000855F8"/>
    <w:rsid w:val="0008568B"/>
    <w:rsid w:val="00085BB6"/>
    <w:rsid w:val="00085C54"/>
    <w:rsid w:val="00085D2B"/>
    <w:rsid w:val="000864DF"/>
    <w:rsid w:val="00086898"/>
    <w:rsid w:val="00086ACA"/>
    <w:rsid w:val="00086BCC"/>
    <w:rsid w:val="00086D0F"/>
    <w:rsid w:val="00086E04"/>
    <w:rsid w:val="00086F20"/>
    <w:rsid w:val="000879E1"/>
    <w:rsid w:val="00087F07"/>
    <w:rsid w:val="00087FB0"/>
    <w:rsid w:val="000900E9"/>
    <w:rsid w:val="00090457"/>
    <w:rsid w:val="000904FB"/>
    <w:rsid w:val="000904FF"/>
    <w:rsid w:val="000906D0"/>
    <w:rsid w:val="000908D5"/>
    <w:rsid w:val="00090D93"/>
    <w:rsid w:val="00090DA7"/>
    <w:rsid w:val="00091100"/>
    <w:rsid w:val="00091104"/>
    <w:rsid w:val="0009129B"/>
    <w:rsid w:val="0009143A"/>
    <w:rsid w:val="000916C4"/>
    <w:rsid w:val="000918CF"/>
    <w:rsid w:val="00092144"/>
    <w:rsid w:val="0009232B"/>
    <w:rsid w:val="00092401"/>
    <w:rsid w:val="0009283F"/>
    <w:rsid w:val="00092891"/>
    <w:rsid w:val="00093111"/>
    <w:rsid w:val="000934FD"/>
    <w:rsid w:val="000938DF"/>
    <w:rsid w:val="00093C57"/>
    <w:rsid w:val="00093F23"/>
    <w:rsid w:val="000942B3"/>
    <w:rsid w:val="000943C9"/>
    <w:rsid w:val="00094450"/>
    <w:rsid w:val="000946EA"/>
    <w:rsid w:val="000947A2"/>
    <w:rsid w:val="000947AE"/>
    <w:rsid w:val="00094AC5"/>
    <w:rsid w:val="00094AD1"/>
    <w:rsid w:val="00094D61"/>
    <w:rsid w:val="0009508F"/>
    <w:rsid w:val="00095158"/>
    <w:rsid w:val="00095318"/>
    <w:rsid w:val="000953F3"/>
    <w:rsid w:val="00095681"/>
    <w:rsid w:val="000956C5"/>
    <w:rsid w:val="00095718"/>
    <w:rsid w:val="000958B4"/>
    <w:rsid w:val="00095AE6"/>
    <w:rsid w:val="00095B59"/>
    <w:rsid w:val="00095BBB"/>
    <w:rsid w:val="00095C34"/>
    <w:rsid w:val="00095D12"/>
    <w:rsid w:val="00095E0A"/>
    <w:rsid w:val="00095E18"/>
    <w:rsid w:val="00095F77"/>
    <w:rsid w:val="00096245"/>
    <w:rsid w:val="00096306"/>
    <w:rsid w:val="00096436"/>
    <w:rsid w:val="0009675F"/>
    <w:rsid w:val="000969C4"/>
    <w:rsid w:val="00096A64"/>
    <w:rsid w:val="00096C63"/>
    <w:rsid w:val="00096DAC"/>
    <w:rsid w:val="00096DFC"/>
    <w:rsid w:val="000974D3"/>
    <w:rsid w:val="0009772A"/>
    <w:rsid w:val="0009778A"/>
    <w:rsid w:val="00097C41"/>
    <w:rsid w:val="00097C71"/>
    <w:rsid w:val="000A0068"/>
    <w:rsid w:val="000A0338"/>
    <w:rsid w:val="000A03B4"/>
    <w:rsid w:val="000A05CD"/>
    <w:rsid w:val="000A0B83"/>
    <w:rsid w:val="000A0B91"/>
    <w:rsid w:val="000A0C21"/>
    <w:rsid w:val="000A0E61"/>
    <w:rsid w:val="000A0FCE"/>
    <w:rsid w:val="000A104A"/>
    <w:rsid w:val="000A118E"/>
    <w:rsid w:val="000A11E8"/>
    <w:rsid w:val="000A1401"/>
    <w:rsid w:val="000A149B"/>
    <w:rsid w:val="000A172C"/>
    <w:rsid w:val="000A178F"/>
    <w:rsid w:val="000A18B2"/>
    <w:rsid w:val="000A1A8C"/>
    <w:rsid w:val="000A20BA"/>
    <w:rsid w:val="000A2283"/>
    <w:rsid w:val="000A246F"/>
    <w:rsid w:val="000A2799"/>
    <w:rsid w:val="000A27FF"/>
    <w:rsid w:val="000A295D"/>
    <w:rsid w:val="000A2A49"/>
    <w:rsid w:val="000A2EA8"/>
    <w:rsid w:val="000A2F9A"/>
    <w:rsid w:val="000A30B2"/>
    <w:rsid w:val="000A328A"/>
    <w:rsid w:val="000A3323"/>
    <w:rsid w:val="000A333C"/>
    <w:rsid w:val="000A33AF"/>
    <w:rsid w:val="000A379B"/>
    <w:rsid w:val="000A3810"/>
    <w:rsid w:val="000A39FA"/>
    <w:rsid w:val="000A3A29"/>
    <w:rsid w:val="000A3C35"/>
    <w:rsid w:val="000A3EC3"/>
    <w:rsid w:val="000A4065"/>
    <w:rsid w:val="000A4205"/>
    <w:rsid w:val="000A4244"/>
    <w:rsid w:val="000A43E2"/>
    <w:rsid w:val="000A4BA1"/>
    <w:rsid w:val="000A4D42"/>
    <w:rsid w:val="000A5732"/>
    <w:rsid w:val="000A581B"/>
    <w:rsid w:val="000A58BB"/>
    <w:rsid w:val="000A59F5"/>
    <w:rsid w:val="000A5CA8"/>
    <w:rsid w:val="000A5F1C"/>
    <w:rsid w:val="000A5F79"/>
    <w:rsid w:val="000A664F"/>
    <w:rsid w:val="000A66F1"/>
    <w:rsid w:val="000A68C7"/>
    <w:rsid w:val="000A6CDD"/>
    <w:rsid w:val="000A6F7B"/>
    <w:rsid w:val="000A6F9A"/>
    <w:rsid w:val="000A7506"/>
    <w:rsid w:val="000A78C6"/>
    <w:rsid w:val="000A792F"/>
    <w:rsid w:val="000A7DD6"/>
    <w:rsid w:val="000A7E0A"/>
    <w:rsid w:val="000A7EAA"/>
    <w:rsid w:val="000B019C"/>
    <w:rsid w:val="000B01B5"/>
    <w:rsid w:val="000B0A61"/>
    <w:rsid w:val="000B0B02"/>
    <w:rsid w:val="000B0D99"/>
    <w:rsid w:val="000B12EA"/>
    <w:rsid w:val="000B13C9"/>
    <w:rsid w:val="000B1412"/>
    <w:rsid w:val="000B1700"/>
    <w:rsid w:val="000B170A"/>
    <w:rsid w:val="000B1B0D"/>
    <w:rsid w:val="000B1FE7"/>
    <w:rsid w:val="000B23F7"/>
    <w:rsid w:val="000B24CB"/>
    <w:rsid w:val="000B2923"/>
    <w:rsid w:val="000B2983"/>
    <w:rsid w:val="000B2C92"/>
    <w:rsid w:val="000B2FFF"/>
    <w:rsid w:val="000B31CF"/>
    <w:rsid w:val="000B349A"/>
    <w:rsid w:val="000B3703"/>
    <w:rsid w:val="000B378D"/>
    <w:rsid w:val="000B379B"/>
    <w:rsid w:val="000B3979"/>
    <w:rsid w:val="000B3A0C"/>
    <w:rsid w:val="000B3BAB"/>
    <w:rsid w:val="000B3E4E"/>
    <w:rsid w:val="000B448F"/>
    <w:rsid w:val="000B4692"/>
    <w:rsid w:val="000B4810"/>
    <w:rsid w:val="000B4855"/>
    <w:rsid w:val="000B532F"/>
    <w:rsid w:val="000B5A71"/>
    <w:rsid w:val="000B5BB8"/>
    <w:rsid w:val="000B612A"/>
    <w:rsid w:val="000B6295"/>
    <w:rsid w:val="000B6731"/>
    <w:rsid w:val="000B67E3"/>
    <w:rsid w:val="000B6916"/>
    <w:rsid w:val="000B6B2F"/>
    <w:rsid w:val="000B6D58"/>
    <w:rsid w:val="000B70CB"/>
    <w:rsid w:val="000B728B"/>
    <w:rsid w:val="000B7744"/>
    <w:rsid w:val="000B77BF"/>
    <w:rsid w:val="000B7E1D"/>
    <w:rsid w:val="000B7FBA"/>
    <w:rsid w:val="000C00E0"/>
    <w:rsid w:val="000C013A"/>
    <w:rsid w:val="000C0181"/>
    <w:rsid w:val="000C0201"/>
    <w:rsid w:val="000C070B"/>
    <w:rsid w:val="000C0E65"/>
    <w:rsid w:val="000C13D0"/>
    <w:rsid w:val="000C15EB"/>
    <w:rsid w:val="000C1622"/>
    <w:rsid w:val="000C1986"/>
    <w:rsid w:val="000C1999"/>
    <w:rsid w:val="000C1FF4"/>
    <w:rsid w:val="000C2042"/>
    <w:rsid w:val="000C20E1"/>
    <w:rsid w:val="000C2143"/>
    <w:rsid w:val="000C2178"/>
    <w:rsid w:val="000C22C8"/>
    <w:rsid w:val="000C261B"/>
    <w:rsid w:val="000C2BDA"/>
    <w:rsid w:val="000C2BEC"/>
    <w:rsid w:val="000C2C02"/>
    <w:rsid w:val="000C30DE"/>
    <w:rsid w:val="000C326F"/>
    <w:rsid w:val="000C3614"/>
    <w:rsid w:val="000C36DF"/>
    <w:rsid w:val="000C3932"/>
    <w:rsid w:val="000C3A37"/>
    <w:rsid w:val="000C3BAC"/>
    <w:rsid w:val="000C3C1D"/>
    <w:rsid w:val="000C3CA2"/>
    <w:rsid w:val="000C3EF1"/>
    <w:rsid w:val="000C3F53"/>
    <w:rsid w:val="000C448E"/>
    <w:rsid w:val="000C45AC"/>
    <w:rsid w:val="000C45E8"/>
    <w:rsid w:val="000C4759"/>
    <w:rsid w:val="000C4D38"/>
    <w:rsid w:val="000C5234"/>
    <w:rsid w:val="000C5395"/>
    <w:rsid w:val="000C5521"/>
    <w:rsid w:val="000C5587"/>
    <w:rsid w:val="000C58A3"/>
    <w:rsid w:val="000C5BFC"/>
    <w:rsid w:val="000C5CCD"/>
    <w:rsid w:val="000C5F81"/>
    <w:rsid w:val="000C5F9A"/>
    <w:rsid w:val="000C6084"/>
    <w:rsid w:val="000C6303"/>
    <w:rsid w:val="000C65A9"/>
    <w:rsid w:val="000C6891"/>
    <w:rsid w:val="000C6A1D"/>
    <w:rsid w:val="000C6C83"/>
    <w:rsid w:val="000C7750"/>
    <w:rsid w:val="000C77B2"/>
    <w:rsid w:val="000C7881"/>
    <w:rsid w:val="000C7888"/>
    <w:rsid w:val="000C78B6"/>
    <w:rsid w:val="000C78CD"/>
    <w:rsid w:val="000C7B66"/>
    <w:rsid w:val="000C7F67"/>
    <w:rsid w:val="000D0132"/>
    <w:rsid w:val="000D0151"/>
    <w:rsid w:val="000D0197"/>
    <w:rsid w:val="000D04B7"/>
    <w:rsid w:val="000D06FE"/>
    <w:rsid w:val="000D09E8"/>
    <w:rsid w:val="000D0F97"/>
    <w:rsid w:val="000D107F"/>
    <w:rsid w:val="000D119D"/>
    <w:rsid w:val="000D11D8"/>
    <w:rsid w:val="000D1226"/>
    <w:rsid w:val="000D14FB"/>
    <w:rsid w:val="000D1CD0"/>
    <w:rsid w:val="000D1D64"/>
    <w:rsid w:val="000D1DE3"/>
    <w:rsid w:val="000D21B9"/>
    <w:rsid w:val="000D249F"/>
    <w:rsid w:val="000D2529"/>
    <w:rsid w:val="000D25B8"/>
    <w:rsid w:val="000D29EC"/>
    <w:rsid w:val="000D2BE6"/>
    <w:rsid w:val="000D2BF8"/>
    <w:rsid w:val="000D2CFB"/>
    <w:rsid w:val="000D2D0E"/>
    <w:rsid w:val="000D2F4A"/>
    <w:rsid w:val="000D306B"/>
    <w:rsid w:val="000D328C"/>
    <w:rsid w:val="000D38C4"/>
    <w:rsid w:val="000D3A91"/>
    <w:rsid w:val="000D3AA3"/>
    <w:rsid w:val="000D3CD0"/>
    <w:rsid w:val="000D44FE"/>
    <w:rsid w:val="000D48C4"/>
    <w:rsid w:val="000D4C22"/>
    <w:rsid w:val="000D4F92"/>
    <w:rsid w:val="000D515E"/>
    <w:rsid w:val="000D52BF"/>
    <w:rsid w:val="000D52C2"/>
    <w:rsid w:val="000D5628"/>
    <w:rsid w:val="000D57AB"/>
    <w:rsid w:val="000D5942"/>
    <w:rsid w:val="000D5CAF"/>
    <w:rsid w:val="000D5CB8"/>
    <w:rsid w:val="000D63F7"/>
    <w:rsid w:val="000D66CD"/>
    <w:rsid w:val="000D6845"/>
    <w:rsid w:val="000D698B"/>
    <w:rsid w:val="000D6BE4"/>
    <w:rsid w:val="000D6E66"/>
    <w:rsid w:val="000D6F08"/>
    <w:rsid w:val="000D7313"/>
    <w:rsid w:val="000D76A8"/>
    <w:rsid w:val="000D77DD"/>
    <w:rsid w:val="000D785B"/>
    <w:rsid w:val="000D78E0"/>
    <w:rsid w:val="000D7AC8"/>
    <w:rsid w:val="000D7C6B"/>
    <w:rsid w:val="000D7DC9"/>
    <w:rsid w:val="000D7E0B"/>
    <w:rsid w:val="000D7F0F"/>
    <w:rsid w:val="000E0259"/>
    <w:rsid w:val="000E0352"/>
    <w:rsid w:val="000E036D"/>
    <w:rsid w:val="000E03A3"/>
    <w:rsid w:val="000E066C"/>
    <w:rsid w:val="000E0A03"/>
    <w:rsid w:val="000E0B54"/>
    <w:rsid w:val="000E0E3D"/>
    <w:rsid w:val="000E117E"/>
    <w:rsid w:val="000E1218"/>
    <w:rsid w:val="000E16A2"/>
    <w:rsid w:val="000E1703"/>
    <w:rsid w:val="000E19B8"/>
    <w:rsid w:val="000E1A70"/>
    <w:rsid w:val="000E1B15"/>
    <w:rsid w:val="000E22D3"/>
    <w:rsid w:val="000E240D"/>
    <w:rsid w:val="000E2641"/>
    <w:rsid w:val="000E281F"/>
    <w:rsid w:val="000E286B"/>
    <w:rsid w:val="000E2882"/>
    <w:rsid w:val="000E2C22"/>
    <w:rsid w:val="000E2DBE"/>
    <w:rsid w:val="000E2E8A"/>
    <w:rsid w:val="000E2EA4"/>
    <w:rsid w:val="000E3126"/>
    <w:rsid w:val="000E32F3"/>
    <w:rsid w:val="000E34C8"/>
    <w:rsid w:val="000E352C"/>
    <w:rsid w:val="000E3712"/>
    <w:rsid w:val="000E3784"/>
    <w:rsid w:val="000E37D8"/>
    <w:rsid w:val="000E3E99"/>
    <w:rsid w:val="000E4168"/>
    <w:rsid w:val="000E4371"/>
    <w:rsid w:val="000E44F7"/>
    <w:rsid w:val="000E45C2"/>
    <w:rsid w:val="000E4964"/>
    <w:rsid w:val="000E4BF9"/>
    <w:rsid w:val="000E4C70"/>
    <w:rsid w:val="000E4E45"/>
    <w:rsid w:val="000E4F96"/>
    <w:rsid w:val="000E52C2"/>
    <w:rsid w:val="000E5331"/>
    <w:rsid w:val="000E5507"/>
    <w:rsid w:val="000E556F"/>
    <w:rsid w:val="000E5856"/>
    <w:rsid w:val="000E58B1"/>
    <w:rsid w:val="000E593A"/>
    <w:rsid w:val="000E5BB6"/>
    <w:rsid w:val="000E5BD8"/>
    <w:rsid w:val="000E5C66"/>
    <w:rsid w:val="000E5CF2"/>
    <w:rsid w:val="000E5FCE"/>
    <w:rsid w:val="000E630B"/>
    <w:rsid w:val="000E6365"/>
    <w:rsid w:val="000E63FD"/>
    <w:rsid w:val="000E6726"/>
    <w:rsid w:val="000E675F"/>
    <w:rsid w:val="000E6D6A"/>
    <w:rsid w:val="000E716D"/>
    <w:rsid w:val="000E7848"/>
    <w:rsid w:val="000E7D63"/>
    <w:rsid w:val="000F0186"/>
    <w:rsid w:val="000F01C3"/>
    <w:rsid w:val="000F07CF"/>
    <w:rsid w:val="000F0865"/>
    <w:rsid w:val="000F08CC"/>
    <w:rsid w:val="000F0A45"/>
    <w:rsid w:val="000F0C22"/>
    <w:rsid w:val="000F0DB3"/>
    <w:rsid w:val="000F0EC8"/>
    <w:rsid w:val="000F0F14"/>
    <w:rsid w:val="000F16F7"/>
    <w:rsid w:val="000F1ADA"/>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8AE"/>
    <w:rsid w:val="000F3A81"/>
    <w:rsid w:val="000F3CD4"/>
    <w:rsid w:val="000F3D2F"/>
    <w:rsid w:val="000F3DFD"/>
    <w:rsid w:val="000F4668"/>
    <w:rsid w:val="000F4990"/>
    <w:rsid w:val="000F4A12"/>
    <w:rsid w:val="000F4AE9"/>
    <w:rsid w:val="000F4B94"/>
    <w:rsid w:val="000F4BF3"/>
    <w:rsid w:val="000F4E7E"/>
    <w:rsid w:val="000F5173"/>
    <w:rsid w:val="000F5242"/>
    <w:rsid w:val="000F528B"/>
    <w:rsid w:val="000F5307"/>
    <w:rsid w:val="000F53FB"/>
    <w:rsid w:val="000F55C9"/>
    <w:rsid w:val="000F5A9F"/>
    <w:rsid w:val="000F5CC5"/>
    <w:rsid w:val="000F5CD3"/>
    <w:rsid w:val="000F5D9D"/>
    <w:rsid w:val="000F5EAE"/>
    <w:rsid w:val="000F6089"/>
    <w:rsid w:val="000F61B1"/>
    <w:rsid w:val="000F6260"/>
    <w:rsid w:val="000F627D"/>
    <w:rsid w:val="000F6436"/>
    <w:rsid w:val="000F65C5"/>
    <w:rsid w:val="000F6663"/>
    <w:rsid w:val="000F675C"/>
    <w:rsid w:val="000F6D45"/>
    <w:rsid w:val="000F7068"/>
    <w:rsid w:val="000F728D"/>
    <w:rsid w:val="000F72D5"/>
    <w:rsid w:val="000F73DE"/>
    <w:rsid w:val="000F7883"/>
    <w:rsid w:val="000F7A7F"/>
    <w:rsid w:val="000F7DB5"/>
    <w:rsid w:val="000F7E29"/>
    <w:rsid w:val="000F7E9E"/>
    <w:rsid w:val="0010010C"/>
    <w:rsid w:val="0010055C"/>
    <w:rsid w:val="0010065D"/>
    <w:rsid w:val="00100712"/>
    <w:rsid w:val="00100BD3"/>
    <w:rsid w:val="00100E87"/>
    <w:rsid w:val="00100EF0"/>
    <w:rsid w:val="00100F64"/>
    <w:rsid w:val="00100F6A"/>
    <w:rsid w:val="00101079"/>
    <w:rsid w:val="001010CE"/>
    <w:rsid w:val="00101277"/>
    <w:rsid w:val="001016ED"/>
    <w:rsid w:val="0010190A"/>
    <w:rsid w:val="00101E24"/>
    <w:rsid w:val="0010202D"/>
    <w:rsid w:val="00102396"/>
    <w:rsid w:val="0010242E"/>
    <w:rsid w:val="001028BA"/>
    <w:rsid w:val="00102A0D"/>
    <w:rsid w:val="00102CBE"/>
    <w:rsid w:val="001030DF"/>
    <w:rsid w:val="00103237"/>
    <w:rsid w:val="00103263"/>
    <w:rsid w:val="001032AC"/>
    <w:rsid w:val="001032E6"/>
    <w:rsid w:val="001038A2"/>
    <w:rsid w:val="00103B21"/>
    <w:rsid w:val="00103CA6"/>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0F2"/>
    <w:rsid w:val="001061D7"/>
    <w:rsid w:val="0010634F"/>
    <w:rsid w:val="0010647E"/>
    <w:rsid w:val="00106700"/>
    <w:rsid w:val="00106821"/>
    <w:rsid w:val="00106F5A"/>
    <w:rsid w:val="00106FD0"/>
    <w:rsid w:val="0010714D"/>
    <w:rsid w:val="0010760E"/>
    <w:rsid w:val="0010763E"/>
    <w:rsid w:val="001077C2"/>
    <w:rsid w:val="00107CC3"/>
    <w:rsid w:val="00107E5F"/>
    <w:rsid w:val="00107EA5"/>
    <w:rsid w:val="00107F17"/>
    <w:rsid w:val="001102E6"/>
    <w:rsid w:val="001103B7"/>
    <w:rsid w:val="001103E3"/>
    <w:rsid w:val="00110414"/>
    <w:rsid w:val="0011062C"/>
    <w:rsid w:val="00110653"/>
    <w:rsid w:val="001106BB"/>
    <w:rsid w:val="001109A8"/>
    <w:rsid w:val="00110BDC"/>
    <w:rsid w:val="00110C9B"/>
    <w:rsid w:val="00110E71"/>
    <w:rsid w:val="001111FD"/>
    <w:rsid w:val="001113CF"/>
    <w:rsid w:val="00111574"/>
    <w:rsid w:val="0011178C"/>
    <w:rsid w:val="001118A3"/>
    <w:rsid w:val="001119ED"/>
    <w:rsid w:val="00111DA7"/>
    <w:rsid w:val="00112160"/>
    <w:rsid w:val="0011248F"/>
    <w:rsid w:val="00112858"/>
    <w:rsid w:val="00112A1D"/>
    <w:rsid w:val="00112AB0"/>
    <w:rsid w:val="00112C61"/>
    <w:rsid w:val="00112CDB"/>
    <w:rsid w:val="00112DF0"/>
    <w:rsid w:val="00112FFE"/>
    <w:rsid w:val="00113217"/>
    <w:rsid w:val="00113AF7"/>
    <w:rsid w:val="00114348"/>
    <w:rsid w:val="001148E7"/>
    <w:rsid w:val="001149A4"/>
    <w:rsid w:val="00114A52"/>
    <w:rsid w:val="00115013"/>
    <w:rsid w:val="001150FD"/>
    <w:rsid w:val="001154DE"/>
    <w:rsid w:val="001159C0"/>
    <w:rsid w:val="00115D2B"/>
    <w:rsid w:val="00115FAF"/>
    <w:rsid w:val="00116083"/>
    <w:rsid w:val="001160BA"/>
    <w:rsid w:val="00116225"/>
    <w:rsid w:val="00116231"/>
    <w:rsid w:val="0011627E"/>
    <w:rsid w:val="001165AA"/>
    <w:rsid w:val="00116888"/>
    <w:rsid w:val="00116A14"/>
    <w:rsid w:val="001170B7"/>
    <w:rsid w:val="00117534"/>
    <w:rsid w:val="00117718"/>
    <w:rsid w:val="00117A79"/>
    <w:rsid w:val="00120B36"/>
    <w:rsid w:val="00120D79"/>
    <w:rsid w:val="00121172"/>
    <w:rsid w:val="001211C7"/>
    <w:rsid w:val="0012192C"/>
    <w:rsid w:val="00121C8A"/>
    <w:rsid w:val="00121D45"/>
    <w:rsid w:val="00122266"/>
    <w:rsid w:val="001228AF"/>
    <w:rsid w:val="00122BB9"/>
    <w:rsid w:val="00122DC7"/>
    <w:rsid w:val="00122F42"/>
    <w:rsid w:val="00122F85"/>
    <w:rsid w:val="001230D8"/>
    <w:rsid w:val="00123165"/>
    <w:rsid w:val="0012321E"/>
    <w:rsid w:val="0012349A"/>
    <w:rsid w:val="001234F8"/>
    <w:rsid w:val="00123597"/>
    <w:rsid w:val="001235C0"/>
    <w:rsid w:val="00123741"/>
    <w:rsid w:val="00123948"/>
    <w:rsid w:val="00123A0F"/>
    <w:rsid w:val="00123A36"/>
    <w:rsid w:val="00123B66"/>
    <w:rsid w:val="00123D0B"/>
    <w:rsid w:val="00123D5D"/>
    <w:rsid w:val="00123F12"/>
    <w:rsid w:val="00123FA2"/>
    <w:rsid w:val="00123FE8"/>
    <w:rsid w:val="0012407F"/>
    <w:rsid w:val="001241F2"/>
    <w:rsid w:val="001241F7"/>
    <w:rsid w:val="00124358"/>
    <w:rsid w:val="00124816"/>
    <w:rsid w:val="0012500B"/>
    <w:rsid w:val="00125641"/>
    <w:rsid w:val="001256FC"/>
    <w:rsid w:val="001259F8"/>
    <w:rsid w:val="00125A48"/>
    <w:rsid w:val="00125FF0"/>
    <w:rsid w:val="0012607F"/>
    <w:rsid w:val="001263CC"/>
    <w:rsid w:val="0012654A"/>
    <w:rsid w:val="00126774"/>
    <w:rsid w:val="00126849"/>
    <w:rsid w:val="0012684B"/>
    <w:rsid w:val="00126B50"/>
    <w:rsid w:val="001272DE"/>
    <w:rsid w:val="0012730C"/>
    <w:rsid w:val="001275AA"/>
    <w:rsid w:val="00127A9C"/>
    <w:rsid w:val="00127D05"/>
    <w:rsid w:val="00127D13"/>
    <w:rsid w:val="00127E57"/>
    <w:rsid w:val="00127E95"/>
    <w:rsid w:val="00130260"/>
    <w:rsid w:val="001303EF"/>
    <w:rsid w:val="0013076C"/>
    <w:rsid w:val="0013084E"/>
    <w:rsid w:val="001309DE"/>
    <w:rsid w:val="00130B4A"/>
    <w:rsid w:val="00130C50"/>
    <w:rsid w:val="00130C7A"/>
    <w:rsid w:val="00130C8F"/>
    <w:rsid w:val="00130E84"/>
    <w:rsid w:val="00130F12"/>
    <w:rsid w:val="00131516"/>
    <w:rsid w:val="0013151F"/>
    <w:rsid w:val="001316E0"/>
    <w:rsid w:val="00131A4A"/>
    <w:rsid w:val="00131BB5"/>
    <w:rsid w:val="00131E1C"/>
    <w:rsid w:val="00131ECC"/>
    <w:rsid w:val="00131EDB"/>
    <w:rsid w:val="00131EE6"/>
    <w:rsid w:val="00131FD3"/>
    <w:rsid w:val="0013206C"/>
    <w:rsid w:val="00132212"/>
    <w:rsid w:val="0013241C"/>
    <w:rsid w:val="0013260F"/>
    <w:rsid w:val="0013286E"/>
    <w:rsid w:val="00132CD6"/>
    <w:rsid w:val="00132D5F"/>
    <w:rsid w:val="00132F48"/>
    <w:rsid w:val="0013304A"/>
    <w:rsid w:val="00133139"/>
    <w:rsid w:val="0013323D"/>
    <w:rsid w:val="00133AA7"/>
    <w:rsid w:val="00133FC6"/>
    <w:rsid w:val="00134043"/>
    <w:rsid w:val="00134075"/>
    <w:rsid w:val="00134232"/>
    <w:rsid w:val="001343C4"/>
    <w:rsid w:val="001349FE"/>
    <w:rsid w:val="00134C1C"/>
    <w:rsid w:val="00134D51"/>
    <w:rsid w:val="00134EB2"/>
    <w:rsid w:val="00134F25"/>
    <w:rsid w:val="00134FE1"/>
    <w:rsid w:val="001352C7"/>
    <w:rsid w:val="001355D3"/>
    <w:rsid w:val="00135744"/>
    <w:rsid w:val="0013593D"/>
    <w:rsid w:val="00135E5E"/>
    <w:rsid w:val="001361F2"/>
    <w:rsid w:val="0013655A"/>
    <w:rsid w:val="001366C7"/>
    <w:rsid w:val="001367E8"/>
    <w:rsid w:val="00136856"/>
    <w:rsid w:val="00136AF1"/>
    <w:rsid w:val="00136DA7"/>
    <w:rsid w:val="00136F3D"/>
    <w:rsid w:val="00137493"/>
    <w:rsid w:val="0013758A"/>
    <w:rsid w:val="00137767"/>
    <w:rsid w:val="001378F7"/>
    <w:rsid w:val="00137F8A"/>
    <w:rsid w:val="001400A2"/>
    <w:rsid w:val="0014029B"/>
    <w:rsid w:val="001404C8"/>
    <w:rsid w:val="001405FA"/>
    <w:rsid w:val="00140692"/>
    <w:rsid w:val="00140757"/>
    <w:rsid w:val="00140836"/>
    <w:rsid w:val="001408C1"/>
    <w:rsid w:val="00140B2A"/>
    <w:rsid w:val="00140BAB"/>
    <w:rsid w:val="00141511"/>
    <w:rsid w:val="001416D1"/>
    <w:rsid w:val="00141A6A"/>
    <w:rsid w:val="00141B27"/>
    <w:rsid w:val="00141CC8"/>
    <w:rsid w:val="00141E15"/>
    <w:rsid w:val="00141EF9"/>
    <w:rsid w:val="00142040"/>
    <w:rsid w:val="00142059"/>
    <w:rsid w:val="0014208B"/>
    <w:rsid w:val="00142349"/>
    <w:rsid w:val="0014240A"/>
    <w:rsid w:val="00142485"/>
    <w:rsid w:val="00142658"/>
    <w:rsid w:val="00142829"/>
    <w:rsid w:val="001428AB"/>
    <w:rsid w:val="00142917"/>
    <w:rsid w:val="001429B9"/>
    <w:rsid w:val="00142AD2"/>
    <w:rsid w:val="00142B5F"/>
    <w:rsid w:val="00142BAA"/>
    <w:rsid w:val="00142F45"/>
    <w:rsid w:val="001434AC"/>
    <w:rsid w:val="0014356B"/>
    <w:rsid w:val="00143605"/>
    <w:rsid w:val="0014393F"/>
    <w:rsid w:val="001439A7"/>
    <w:rsid w:val="001439C8"/>
    <w:rsid w:val="00143AE5"/>
    <w:rsid w:val="00143BB8"/>
    <w:rsid w:val="0014416B"/>
    <w:rsid w:val="00144573"/>
    <w:rsid w:val="00144704"/>
    <w:rsid w:val="0014495D"/>
    <w:rsid w:val="001450EC"/>
    <w:rsid w:val="001450FF"/>
    <w:rsid w:val="00145564"/>
    <w:rsid w:val="001457B6"/>
    <w:rsid w:val="00145A93"/>
    <w:rsid w:val="00145E42"/>
    <w:rsid w:val="001460A1"/>
    <w:rsid w:val="0014614E"/>
    <w:rsid w:val="00146434"/>
    <w:rsid w:val="001464BE"/>
    <w:rsid w:val="00146552"/>
    <w:rsid w:val="00146577"/>
    <w:rsid w:val="001465D1"/>
    <w:rsid w:val="001469C0"/>
    <w:rsid w:val="001470E8"/>
    <w:rsid w:val="001471BE"/>
    <w:rsid w:val="00147554"/>
    <w:rsid w:val="001475FB"/>
    <w:rsid w:val="0014785C"/>
    <w:rsid w:val="0014790C"/>
    <w:rsid w:val="0014797A"/>
    <w:rsid w:val="00147BFD"/>
    <w:rsid w:val="00147E5D"/>
    <w:rsid w:val="00147F65"/>
    <w:rsid w:val="00147FBE"/>
    <w:rsid w:val="00150398"/>
    <w:rsid w:val="00150A25"/>
    <w:rsid w:val="00150BE4"/>
    <w:rsid w:val="00150EFA"/>
    <w:rsid w:val="00150F35"/>
    <w:rsid w:val="00150FDF"/>
    <w:rsid w:val="00151300"/>
    <w:rsid w:val="00151437"/>
    <w:rsid w:val="00151BB8"/>
    <w:rsid w:val="00151E9D"/>
    <w:rsid w:val="0015214B"/>
    <w:rsid w:val="00152212"/>
    <w:rsid w:val="00152499"/>
    <w:rsid w:val="001526B4"/>
    <w:rsid w:val="001526C4"/>
    <w:rsid w:val="001526FC"/>
    <w:rsid w:val="00152764"/>
    <w:rsid w:val="001527DA"/>
    <w:rsid w:val="00152943"/>
    <w:rsid w:val="0015297D"/>
    <w:rsid w:val="001530FD"/>
    <w:rsid w:val="0015320B"/>
    <w:rsid w:val="0015335C"/>
    <w:rsid w:val="001533A0"/>
    <w:rsid w:val="001534B6"/>
    <w:rsid w:val="001536F1"/>
    <w:rsid w:val="00153726"/>
    <w:rsid w:val="001537C6"/>
    <w:rsid w:val="00153C70"/>
    <w:rsid w:val="00153F38"/>
    <w:rsid w:val="00154254"/>
    <w:rsid w:val="001546BC"/>
    <w:rsid w:val="00154863"/>
    <w:rsid w:val="0015489F"/>
    <w:rsid w:val="00154A30"/>
    <w:rsid w:val="00154B6E"/>
    <w:rsid w:val="00154BC6"/>
    <w:rsid w:val="00154ED2"/>
    <w:rsid w:val="00155405"/>
    <w:rsid w:val="00155572"/>
    <w:rsid w:val="0015568B"/>
    <w:rsid w:val="00155A3B"/>
    <w:rsid w:val="00155B75"/>
    <w:rsid w:val="00155C3F"/>
    <w:rsid w:val="00155CEA"/>
    <w:rsid w:val="00155DDA"/>
    <w:rsid w:val="00155FB4"/>
    <w:rsid w:val="00156274"/>
    <w:rsid w:val="00156442"/>
    <w:rsid w:val="001565F5"/>
    <w:rsid w:val="001565F9"/>
    <w:rsid w:val="0015666B"/>
    <w:rsid w:val="00156786"/>
    <w:rsid w:val="001567A4"/>
    <w:rsid w:val="001568AE"/>
    <w:rsid w:val="00156CF4"/>
    <w:rsid w:val="00156EAE"/>
    <w:rsid w:val="00156F80"/>
    <w:rsid w:val="0015703B"/>
    <w:rsid w:val="001576FF"/>
    <w:rsid w:val="00157888"/>
    <w:rsid w:val="00157901"/>
    <w:rsid w:val="00157A3D"/>
    <w:rsid w:val="00157AE6"/>
    <w:rsid w:val="00157E6C"/>
    <w:rsid w:val="00157EA9"/>
    <w:rsid w:val="001600FE"/>
    <w:rsid w:val="001601C4"/>
    <w:rsid w:val="0016037D"/>
    <w:rsid w:val="001603FD"/>
    <w:rsid w:val="0016052B"/>
    <w:rsid w:val="00160730"/>
    <w:rsid w:val="00160855"/>
    <w:rsid w:val="00160981"/>
    <w:rsid w:val="00160B23"/>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2B27"/>
    <w:rsid w:val="00162D68"/>
    <w:rsid w:val="0016306D"/>
    <w:rsid w:val="00163316"/>
    <w:rsid w:val="00163947"/>
    <w:rsid w:val="001639DD"/>
    <w:rsid w:val="00163AE5"/>
    <w:rsid w:val="00163B13"/>
    <w:rsid w:val="00163D09"/>
    <w:rsid w:val="00163DD7"/>
    <w:rsid w:val="00163EAC"/>
    <w:rsid w:val="00163FA0"/>
    <w:rsid w:val="00164320"/>
    <w:rsid w:val="0016435F"/>
    <w:rsid w:val="00164969"/>
    <w:rsid w:val="00164C13"/>
    <w:rsid w:val="00164EA9"/>
    <w:rsid w:val="0016507A"/>
    <w:rsid w:val="001651AF"/>
    <w:rsid w:val="0016544D"/>
    <w:rsid w:val="00165678"/>
    <w:rsid w:val="00165683"/>
    <w:rsid w:val="00165811"/>
    <w:rsid w:val="00165ABE"/>
    <w:rsid w:val="00165B49"/>
    <w:rsid w:val="00166040"/>
    <w:rsid w:val="00166183"/>
    <w:rsid w:val="001661D6"/>
    <w:rsid w:val="0016644A"/>
    <w:rsid w:val="00166460"/>
    <w:rsid w:val="0016655B"/>
    <w:rsid w:val="001668E7"/>
    <w:rsid w:val="00166C53"/>
    <w:rsid w:val="00166CCB"/>
    <w:rsid w:val="00166DFC"/>
    <w:rsid w:val="00166EE0"/>
    <w:rsid w:val="00166F18"/>
    <w:rsid w:val="00166FA2"/>
    <w:rsid w:val="00166FD2"/>
    <w:rsid w:val="00166FDA"/>
    <w:rsid w:val="0016724B"/>
    <w:rsid w:val="00167548"/>
    <w:rsid w:val="00167782"/>
    <w:rsid w:val="00167832"/>
    <w:rsid w:val="00167975"/>
    <w:rsid w:val="00167CB8"/>
    <w:rsid w:val="00167D5F"/>
    <w:rsid w:val="00167EC8"/>
    <w:rsid w:val="0017038C"/>
    <w:rsid w:val="00170499"/>
    <w:rsid w:val="00170502"/>
    <w:rsid w:val="00170B16"/>
    <w:rsid w:val="00171099"/>
    <w:rsid w:val="0017114D"/>
    <w:rsid w:val="00171298"/>
    <w:rsid w:val="001714D6"/>
    <w:rsid w:val="001718F6"/>
    <w:rsid w:val="00171941"/>
    <w:rsid w:val="00171B58"/>
    <w:rsid w:val="00171D3A"/>
    <w:rsid w:val="00171E6C"/>
    <w:rsid w:val="00171EA3"/>
    <w:rsid w:val="00171ED6"/>
    <w:rsid w:val="001722F6"/>
    <w:rsid w:val="00172428"/>
    <w:rsid w:val="00172905"/>
    <w:rsid w:val="00172A03"/>
    <w:rsid w:val="00172C72"/>
    <w:rsid w:val="00172CF2"/>
    <w:rsid w:val="00172EDA"/>
    <w:rsid w:val="0017303C"/>
    <w:rsid w:val="00173200"/>
    <w:rsid w:val="001732A4"/>
    <w:rsid w:val="0017341F"/>
    <w:rsid w:val="001735C4"/>
    <w:rsid w:val="00173D5B"/>
    <w:rsid w:val="00173F0A"/>
    <w:rsid w:val="0017424D"/>
    <w:rsid w:val="00174330"/>
    <w:rsid w:val="0017442C"/>
    <w:rsid w:val="00174729"/>
    <w:rsid w:val="00174A4E"/>
    <w:rsid w:val="00174B2B"/>
    <w:rsid w:val="00174BD6"/>
    <w:rsid w:val="00174BE8"/>
    <w:rsid w:val="00174F6E"/>
    <w:rsid w:val="0017508A"/>
    <w:rsid w:val="001753A8"/>
    <w:rsid w:val="00175F84"/>
    <w:rsid w:val="00176256"/>
    <w:rsid w:val="00176456"/>
    <w:rsid w:val="001767B6"/>
    <w:rsid w:val="00176832"/>
    <w:rsid w:val="00176C04"/>
    <w:rsid w:val="00176FD6"/>
    <w:rsid w:val="00177056"/>
    <w:rsid w:val="00177461"/>
    <w:rsid w:val="00177546"/>
    <w:rsid w:val="00177E47"/>
    <w:rsid w:val="00180538"/>
    <w:rsid w:val="001806D8"/>
    <w:rsid w:val="00180879"/>
    <w:rsid w:val="00180AEB"/>
    <w:rsid w:val="00180B91"/>
    <w:rsid w:val="00180BB0"/>
    <w:rsid w:val="00180E4A"/>
    <w:rsid w:val="00180E75"/>
    <w:rsid w:val="00180EE2"/>
    <w:rsid w:val="00180FE1"/>
    <w:rsid w:val="00181049"/>
    <w:rsid w:val="0018120D"/>
    <w:rsid w:val="001815D7"/>
    <w:rsid w:val="00181741"/>
    <w:rsid w:val="00181C0C"/>
    <w:rsid w:val="00181C77"/>
    <w:rsid w:val="00181ED0"/>
    <w:rsid w:val="00181F2E"/>
    <w:rsid w:val="00181FD8"/>
    <w:rsid w:val="0018230C"/>
    <w:rsid w:val="00182578"/>
    <w:rsid w:val="0018258C"/>
    <w:rsid w:val="00182638"/>
    <w:rsid w:val="00182852"/>
    <w:rsid w:val="0018292A"/>
    <w:rsid w:val="00182C51"/>
    <w:rsid w:val="00182E7D"/>
    <w:rsid w:val="0018303C"/>
    <w:rsid w:val="0018328B"/>
    <w:rsid w:val="00183673"/>
    <w:rsid w:val="001836CB"/>
    <w:rsid w:val="0018375E"/>
    <w:rsid w:val="0018390F"/>
    <w:rsid w:val="00183A3D"/>
    <w:rsid w:val="00183CE7"/>
    <w:rsid w:val="00183F25"/>
    <w:rsid w:val="00184153"/>
    <w:rsid w:val="00184335"/>
    <w:rsid w:val="0018462D"/>
    <w:rsid w:val="00184778"/>
    <w:rsid w:val="00184CE1"/>
    <w:rsid w:val="00184EF0"/>
    <w:rsid w:val="001854B0"/>
    <w:rsid w:val="00185AB2"/>
    <w:rsid w:val="00185B7E"/>
    <w:rsid w:val="00185F3C"/>
    <w:rsid w:val="00185F4A"/>
    <w:rsid w:val="001865B3"/>
    <w:rsid w:val="00186AA0"/>
    <w:rsid w:val="00186FA8"/>
    <w:rsid w:val="0018704B"/>
    <w:rsid w:val="00187295"/>
    <w:rsid w:val="0018750B"/>
    <w:rsid w:val="0018762B"/>
    <w:rsid w:val="001877F9"/>
    <w:rsid w:val="00187DAE"/>
    <w:rsid w:val="00187E5A"/>
    <w:rsid w:val="00187E61"/>
    <w:rsid w:val="00187EE9"/>
    <w:rsid w:val="00190593"/>
    <w:rsid w:val="001905EE"/>
    <w:rsid w:val="0019070F"/>
    <w:rsid w:val="00190ADC"/>
    <w:rsid w:val="00190B40"/>
    <w:rsid w:val="00190BAA"/>
    <w:rsid w:val="00190BAF"/>
    <w:rsid w:val="00190C90"/>
    <w:rsid w:val="00190C91"/>
    <w:rsid w:val="00190CAB"/>
    <w:rsid w:val="00191045"/>
    <w:rsid w:val="00191357"/>
    <w:rsid w:val="0019151A"/>
    <w:rsid w:val="00191721"/>
    <w:rsid w:val="00191829"/>
    <w:rsid w:val="00191B0F"/>
    <w:rsid w:val="00191ED1"/>
    <w:rsid w:val="00191EFE"/>
    <w:rsid w:val="0019204A"/>
    <w:rsid w:val="0019214F"/>
    <w:rsid w:val="001921AB"/>
    <w:rsid w:val="00192367"/>
    <w:rsid w:val="0019251A"/>
    <w:rsid w:val="001928B8"/>
    <w:rsid w:val="001929B5"/>
    <w:rsid w:val="001929CA"/>
    <w:rsid w:val="00192BE0"/>
    <w:rsid w:val="00192C58"/>
    <w:rsid w:val="00192ED2"/>
    <w:rsid w:val="001931F2"/>
    <w:rsid w:val="00193374"/>
    <w:rsid w:val="001935C0"/>
    <w:rsid w:val="001936A8"/>
    <w:rsid w:val="001936FC"/>
    <w:rsid w:val="00193804"/>
    <w:rsid w:val="001938FE"/>
    <w:rsid w:val="001939B7"/>
    <w:rsid w:val="00193A35"/>
    <w:rsid w:val="00193BD4"/>
    <w:rsid w:val="00193CB3"/>
    <w:rsid w:val="001944F1"/>
    <w:rsid w:val="00194BAD"/>
    <w:rsid w:val="00195027"/>
    <w:rsid w:val="00195310"/>
    <w:rsid w:val="00195826"/>
    <w:rsid w:val="00195A32"/>
    <w:rsid w:val="00195AB9"/>
    <w:rsid w:val="00195B56"/>
    <w:rsid w:val="00196794"/>
    <w:rsid w:val="00196A91"/>
    <w:rsid w:val="00196BFF"/>
    <w:rsid w:val="00196EB0"/>
    <w:rsid w:val="00197C55"/>
    <w:rsid w:val="00197D3E"/>
    <w:rsid w:val="00197D62"/>
    <w:rsid w:val="00197F67"/>
    <w:rsid w:val="001A0034"/>
    <w:rsid w:val="001A03F5"/>
    <w:rsid w:val="001A0446"/>
    <w:rsid w:val="001A04CB"/>
    <w:rsid w:val="001A0607"/>
    <w:rsid w:val="001A0B7A"/>
    <w:rsid w:val="001A0D8F"/>
    <w:rsid w:val="001A0F77"/>
    <w:rsid w:val="001A106D"/>
    <w:rsid w:val="001A1417"/>
    <w:rsid w:val="001A1423"/>
    <w:rsid w:val="001A16AA"/>
    <w:rsid w:val="001A16D7"/>
    <w:rsid w:val="001A1750"/>
    <w:rsid w:val="001A17FD"/>
    <w:rsid w:val="001A1803"/>
    <w:rsid w:val="001A1B35"/>
    <w:rsid w:val="001A1C0F"/>
    <w:rsid w:val="001A1F38"/>
    <w:rsid w:val="001A2EAF"/>
    <w:rsid w:val="001A3365"/>
    <w:rsid w:val="001A3423"/>
    <w:rsid w:val="001A34BF"/>
    <w:rsid w:val="001A36A1"/>
    <w:rsid w:val="001A39E4"/>
    <w:rsid w:val="001A3DFC"/>
    <w:rsid w:val="001A411A"/>
    <w:rsid w:val="001A4331"/>
    <w:rsid w:val="001A4434"/>
    <w:rsid w:val="001A4659"/>
    <w:rsid w:val="001A46E6"/>
    <w:rsid w:val="001A4718"/>
    <w:rsid w:val="001A4B0F"/>
    <w:rsid w:val="001A4B6E"/>
    <w:rsid w:val="001A5159"/>
    <w:rsid w:val="001A5306"/>
    <w:rsid w:val="001A55C4"/>
    <w:rsid w:val="001A5855"/>
    <w:rsid w:val="001A5B48"/>
    <w:rsid w:val="001A5D96"/>
    <w:rsid w:val="001A5E71"/>
    <w:rsid w:val="001A6823"/>
    <w:rsid w:val="001A68BF"/>
    <w:rsid w:val="001A6CCD"/>
    <w:rsid w:val="001A6DA1"/>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8EB"/>
    <w:rsid w:val="001B19E0"/>
    <w:rsid w:val="001B19E4"/>
    <w:rsid w:val="001B1C80"/>
    <w:rsid w:val="001B23AB"/>
    <w:rsid w:val="001B23AD"/>
    <w:rsid w:val="001B24B0"/>
    <w:rsid w:val="001B27C3"/>
    <w:rsid w:val="001B283F"/>
    <w:rsid w:val="001B2B3B"/>
    <w:rsid w:val="001B2D8D"/>
    <w:rsid w:val="001B31A3"/>
    <w:rsid w:val="001B335D"/>
    <w:rsid w:val="001B340F"/>
    <w:rsid w:val="001B347A"/>
    <w:rsid w:val="001B3481"/>
    <w:rsid w:val="001B3894"/>
    <w:rsid w:val="001B38E4"/>
    <w:rsid w:val="001B3D1E"/>
    <w:rsid w:val="001B3D2C"/>
    <w:rsid w:val="001B3DF6"/>
    <w:rsid w:val="001B3F0A"/>
    <w:rsid w:val="001B3FAE"/>
    <w:rsid w:val="001B4277"/>
    <w:rsid w:val="001B4A09"/>
    <w:rsid w:val="001B4C6E"/>
    <w:rsid w:val="001B4E1C"/>
    <w:rsid w:val="001B5069"/>
    <w:rsid w:val="001B51A3"/>
    <w:rsid w:val="001B5362"/>
    <w:rsid w:val="001B5566"/>
    <w:rsid w:val="001B5619"/>
    <w:rsid w:val="001B5AFF"/>
    <w:rsid w:val="001B5FDC"/>
    <w:rsid w:val="001B61AE"/>
    <w:rsid w:val="001B65B9"/>
    <w:rsid w:val="001B6660"/>
    <w:rsid w:val="001B66F0"/>
    <w:rsid w:val="001B6790"/>
    <w:rsid w:val="001B6A4D"/>
    <w:rsid w:val="001B6CB0"/>
    <w:rsid w:val="001B6F6C"/>
    <w:rsid w:val="001B7508"/>
    <w:rsid w:val="001B7529"/>
    <w:rsid w:val="001B754C"/>
    <w:rsid w:val="001B786D"/>
    <w:rsid w:val="001B7BE8"/>
    <w:rsid w:val="001B7D0E"/>
    <w:rsid w:val="001B7FA9"/>
    <w:rsid w:val="001C0037"/>
    <w:rsid w:val="001C01E9"/>
    <w:rsid w:val="001C0236"/>
    <w:rsid w:val="001C07D5"/>
    <w:rsid w:val="001C088F"/>
    <w:rsid w:val="001C08F3"/>
    <w:rsid w:val="001C0910"/>
    <w:rsid w:val="001C1096"/>
    <w:rsid w:val="001C1358"/>
    <w:rsid w:val="001C13B0"/>
    <w:rsid w:val="001C1508"/>
    <w:rsid w:val="001C1781"/>
    <w:rsid w:val="001C1DE0"/>
    <w:rsid w:val="001C2127"/>
    <w:rsid w:val="001C236C"/>
    <w:rsid w:val="001C2481"/>
    <w:rsid w:val="001C29E8"/>
    <w:rsid w:val="001C29ED"/>
    <w:rsid w:val="001C2AE3"/>
    <w:rsid w:val="001C2EB9"/>
    <w:rsid w:val="001C352F"/>
    <w:rsid w:val="001C3752"/>
    <w:rsid w:val="001C3B33"/>
    <w:rsid w:val="001C4051"/>
    <w:rsid w:val="001C421A"/>
    <w:rsid w:val="001C4352"/>
    <w:rsid w:val="001C45F8"/>
    <w:rsid w:val="001C4627"/>
    <w:rsid w:val="001C4797"/>
    <w:rsid w:val="001C4AA6"/>
    <w:rsid w:val="001C4D12"/>
    <w:rsid w:val="001C51E6"/>
    <w:rsid w:val="001C5354"/>
    <w:rsid w:val="001C56B8"/>
    <w:rsid w:val="001C5729"/>
    <w:rsid w:val="001C5900"/>
    <w:rsid w:val="001C5BE1"/>
    <w:rsid w:val="001C5C46"/>
    <w:rsid w:val="001C6025"/>
    <w:rsid w:val="001C6373"/>
    <w:rsid w:val="001C64DD"/>
    <w:rsid w:val="001C6536"/>
    <w:rsid w:val="001C65B0"/>
    <w:rsid w:val="001C664E"/>
    <w:rsid w:val="001C66E1"/>
    <w:rsid w:val="001C687A"/>
    <w:rsid w:val="001C68A9"/>
    <w:rsid w:val="001C6F50"/>
    <w:rsid w:val="001C7221"/>
    <w:rsid w:val="001C7A15"/>
    <w:rsid w:val="001C7AEF"/>
    <w:rsid w:val="001C7CD4"/>
    <w:rsid w:val="001D027B"/>
    <w:rsid w:val="001D07A4"/>
    <w:rsid w:val="001D0AEB"/>
    <w:rsid w:val="001D0C30"/>
    <w:rsid w:val="001D0D24"/>
    <w:rsid w:val="001D0D3E"/>
    <w:rsid w:val="001D1033"/>
    <w:rsid w:val="001D1261"/>
    <w:rsid w:val="001D1314"/>
    <w:rsid w:val="001D140A"/>
    <w:rsid w:val="001D160E"/>
    <w:rsid w:val="001D18BD"/>
    <w:rsid w:val="001D1C45"/>
    <w:rsid w:val="001D1CBC"/>
    <w:rsid w:val="001D1E28"/>
    <w:rsid w:val="001D1F98"/>
    <w:rsid w:val="001D20C5"/>
    <w:rsid w:val="001D2111"/>
    <w:rsid w:val="001D2497"/>
    <w:rsid w:val="001D270B"/>
    <w:rsid w:val="001D2BCC"/>
    <w:rsid w:val="001D2F06"/>
    <w:rsid w:val="001D32EF"/>
    <w:rsid w:val="001D3355"/>
    <w:rsid w:val="001D3451"/>
    <w:rsid w:val="001D3763"/>
    <w:rsid w:val="001D39E9"/>
    <w:rsid w:val="001D40F5"/>
    <w:rsid w:val="001D43AF"/>
    <w:rsid w:val="001D45D8"/>
    <w:rsid w:val="001D4A8F"/>
    <w:rsid w:val="001D4ABF"/>
    <w:rsid w:val="001D4CAE"/>
    <w:rsid w:val="001D4EF1"/>
    <w:rsid w:val="001D50ED"/>
    <w:rsid w:val="001D527A"/>
    <w:rsid w:val="001D52DD"/>
    <w:rsid w:val="001D5561"/>
    <w:rsid w:val="001D557A"/>
    <w:rsid w:val="001D5CB2"/>
    <w:rsid w:val="001D5DA2"/>
    <w:rsid w:val="001D61C9"/>
    <w:rsid w:val="001D6740"/>
    <w:rsid w:val="001D68AB"/>
    <w:rsid w:val="001D6907"/>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0AA3"/>
    <w:rsid w:val="001E0C1B"/>
    <w:rsid w:val="001E0C25"/>
    <w:rsid w:val="001E0C83"/>
    <w:rsid w:val="001E1720"/>
    <w:rsid w:val="001E17BF"/>
    <w:rsid w:val="001E1ABE"/>
    <w:rsid w:val="001E1BFA"/>
    <w:rsid w:val="001E1DC6"/>
    <w:rsid w:val="001E24FD"/>
    <w:rsid w:val="001E2529"/>
    <w:rsid w:val="001E26DB"/>
    <w:rsid w:val="001E2868"/>
    <w:rsid w:val="001E2CA6"/>
    <w:rsid w:val="001E2CCE"/>
    <w:rsid w:val="001E3187"/>
    <w:rsid w:val="001E31EC"/>
    <w:rsid w:val="001E3613"/>
    <w:rsid w:val="001E3E02"/>
    <w:rsid w:val="001E3FD0"/>
    <w:rsid w:val="001E3FF2"/>
    <w:rsid w:val="001E4182"/>
    <w:rsid w:val="001E41B9"/>
    <w:rsid w:val="001E433B"/>
    <w:rsid w:val="001E4455"/>
    <w:rsid w:val="001E48A8"/>
    <w:rsid w:val="001E4C0A"/>
    <w:rsid w:val="001E4C1D"/>
    <w:rsid w:val="001E4ED6"/>
    <w:rsid w:val="001E5393"/>
    <w:rsid w:val="001E5429"/>
    <w:rsid w:val="001E5547"/>
    <w:rsid w:val="001E575D"/>
    <w:rsid w:val="001E584C"/>
    <w:rsid w:val="001E5A13"/>
    <w:rsid w:val="001E5E3B"/>
    <w:rsid w:val="001E604D"/>
    <w:rsid w:val="001E60DC"/>
    <w:rsid w:val="001E6127"/>
    <w:rsid w:val="001E6A17"/>
    <w:rsid w:val="001E6D77"/>
    <w:rsid w:val="001E6E2B"/>
    <w:rsid w:val="001E7C7C"/>
    <w:rsid w:val="001F0093"/>
    <w:rsid w:val="001F013C"/>
    <w:rsid w:val="001F04E7"/>
    <w:rsid w:val="001F09A0"/>
    <w:rsid w:val="001F09FD"/>
    <w:rsid w:val="001F0B52"/>
    <w:rsid w:val="001F0B80"/>
    <w:rsid w:val="001F0EEE"/>
    <w:rsid w:val="001F0F6B"/>
    <w:rsid w:val="001F15BD"/>
    <w:rsid w:val="001F172E"/>
    <w:rsid w:val="001F17C3"/>
    <w:rsid w:val="001F18B9"/>
    <w:rsid w:val="001F190D"/>
    <w:rsid w:val="001F1C28"/>
    <w:rsid w:val="001F1D59"/>
    <w:rsid w:val="001F1EB2"/>
    <w:rsid w:val="001F1F48"/>
    <w:rsid w:val="001F20D7"/>
    <w:rsid w:val="001F20E6"/>
    <w:rsid w:val="001F213E"/>
    <w:rsid w:val="001F2160"/>
    <w:rsid w:val="001F2167"/>
    <w:rsid w:val="001F226B"/>
    <w:rsid w:val="001F244D"/>
    <w:rsid w:val="001F2704"/>
    <w:rsid w:val="001F2876"/>
    <w:rsid w:val="001F287F"/>
    <w:rsid w:val="001F28BA"/>
    <w:rsid w:val="001F2A3F"/>
    <w:rsid w:val="001F2CE2"/>
    <w:rsid w:val="001F3317"/>
    <w:rsid w:val="001F333B"/>
    <w:rsid w:val="001F36BF"/>
    <w:rsid w:val="001F3831"/>
    <w:rsid w:val="001F383D"/>
    <w:rsid w:val="001F3988"/>
    <w:rsid w:val="001F3C67"/>
    <w:rsid w:val="001F3F32"/>
    <w:rsid w:val="001F4193"/>
    <w:rsid w:val="001F4697"/>
    <w:rsid w:val="001F4A12"/>
    <w:rsid w:val="001F4A25"/>
    <w:rsid w:val="001F4A8E"/>
    <w:rsid w:val="001F4FE2"/>
    <w:rsid w:val="001F530B"/>
    <w:rsid w:val="001F5502"/>
    <w:rsid w:val="001F576E"/>
    <w:rsid w:val="001F5A00"/>
    <w:rsid w:val="001F5A11"/>
    <w:rsid w:val="001F5ADF"/>
    <w:rsid w:val="001F5D05"/>
    <w:rsid w:val="001F5EB7"/>
    <w:rsid w:val="001F5EF6"/>
    <w:rsid w:val="001F62E2"/>
    <w:rsid w:val="001F62E7"/>
    <w:rsid w:val="001F651A"/>
    <w:rsid w:val="001F6950"/>
    <w:rsid w:val="001F69D7"/>
    <w:rsid w:val="001F6B57"/>
    <w:rsid w:val="001F71EC"/>
    <w:rsid w:val="001F73AE"/>
    <w:rsid w:val="001F74FB"/>
    <w:rsid w:val="001F75BF"/>
    <w:rsid w:val="001F75C9"/>
    <w:rsid w:val="001F7632"/>
    <w:rsid w:val="001F7774"/>
    <w:rsid w:val="001F7B49"/>
    <w:rsid w:val="001F7C06"/>
    <w:rsid w:val="001F7C6C"/>
    <w:rsid w:val="00200003"/>
    <w:rsid w:val="002003BA"/>
    <w:rsid w:val="0020046D"/>
    <w:rsid w:val="002004FE"/>
    <w:rsid w:val="002007EB"/>
    <w:rsid w:val="002009BB"/>
    <w:rsid w:val="002009CD"/>
    <w:rsid w:val="00200B7D"/>
    <w:rsid w:val="00200D52"/>
    <w:rsid w:val="0020109A"/>
    <w:rsid w:val="0020143D"/>
    <w:rsid w:val="002015D9"/>
    <w:rsid w:val="00201610"/>
    <w:rsid w:val="0020165F"/>
    <w:rsid w:val="002016AF"/>
    <w:rsid w:val="0020181F"/>
    <w:rsid w:val="002018C2"/>
    <w:rsid w:val="00201ACC"/>
    <w:rsid w:val="00202122"/>
    <w:rsid w:val="0020212E"/>
    <w:rsid w:val="0020221D"/>
    <w:rsid w:val="00202536"/>
    <w:rsid w:val="002027FA"/>
    <w:rsid w:val="002031BD"/>
    <w:rsid w:val="0020330F"/>
    <w:rsid w:val="00203845"/>
    <w:rsid w:val="00203A50"/>
    <w:rsid w:val="00203A9D"/>
    <w:rsid w:val="00203FAE"/>
    <w:rsid w:val="00204027"/>
    <w:rsid w:val="00204396"/>
    <w:rsid w:val="00204916"/>
    <w:rsid w:val="00204993"/>
    <w:rsid w:val="00204A6C"/>
    <w:rsid w:val="00204C05"/>
    <w:rsid w:val="00204CA4"/>
    <w:rsid w:val="00204FA1"/>
    <w:rsid w:val="0020503E"/>
    <w:rsid w:val="0020507E"/>
    <w:rsid w:val="00205120"/>
    <w:rsid w:val="00205C73"/>
    <w:rsid w:val="00205E93"/>
    <w:rsid w:val="00206103"/>
    <w:rsid w:val="00206299"/>
    <w:rsid w:val="002062CB"/>
    <w:rsid w:val="002067BE"/>
    <w:rsid w:val="002067C5"/>
    <w:rsid w:val="002067CD"/>
    <w:rsid w:val="00206BD6"/>
    <w:rsid w:val="00207112"/>
    <w:rsid w:val="00207141"/>
    <w:rsid w:val="0020766A"/>
    <w:rsid w:val="00207837"/>
    <w:rsid w:val="00207DD4"/>
    <w:rsid w:val="00210517"/>
    <w:rsid w:val="00210725"/>
    <w:rsid w:val="0021079D"/>
    <w:rsid w:val="002108F7"/>
    <w:rsid w:val="00210A69"/>
    <w:rsid w:val="0021108F"/>
    <w:rsid w:val="00211138"/>
    <w:rsid w:val="0021115B"/>
    <w:rsid w:val="0021136C"/>
    <w:rsid w:val="0021139A"/>
    <w:rsid w:val="002115E3"/>
    <w:rsid w:val="002118CB"/>
    <w:rsid w:val="002119A3"/>
    <w:rsid w:val="00211A0B"/>
    <w:rsid w:val="00211B19"/>
    <w:rsid w:val="00211CC3"/>
    <w:rsid w:val="00211EDC"/>
    <w:rsid w:val="0021233C"/>
    <w:rsid w:val="0021248D"/>
    <w:rsid w:val="00212751"/>
    <w:rsid w:val="002129B0"/>
    <w:rsid w:val="00212C09"/>
    <w:rsid w:val="00212D3A"/>
    <w:rsid w:val="00212F17"/>
    <w:rsid w:val="002136CA"/>
    <w:rsid w:val="00213A3D"/>
    <w:rsid w:val="00213AB2"/>
    <w:rsid w:val="00213BA5"/>
    <w:rsid w:val="00214191"/>
    <w:rsid w:val="002149A6"/>
    <w:rsid w:val="00214AF1"/>
    <w:rsid w:val="00214AFB"/>
    <w:rsid w:val="00215295"/>
    <w:rsid w:val="00215446"/>
    <w:rsid w:val="00215681"/>
    <w:rsid w:val="00215713"/>
    <w:rsid w:val="00215750"/>
    <w:rsid w:val="00215C4F"/>
    <w:rsid w:val="00215D2D"/>
    <w:rsid w:val="00215E2D"/>
    <w:rsid w:val="00215ED0"/>
    <w:rsid w:val="00216195"/>
    <w:rsid w:val="00216350"/>
    <w:rsid w:val="002163D8"/>
    <w:rsid w:val="002165D5"/>
    <w:rsid w:val="00216974"/>
    <w:rsid w:val="00216EE1"/>
    <w:rsid w:val="00216F7A"/>
    <w:rsid w:val="00217018"/>
    <w:rsid w:val="002178E7"/>
    <w:rsid w:val="00217CAA"/>
    <w:rsid w:val="00217CE9"/>
    <w:rsid w:val="00217E27"/>
    <w:rsid w:val="002200FD"/>
    <w:rsid w:val="00220477"/>
    <w:rsid w:val="00220950"/>
    <w:rsid w:val="00220953"/>
    <w:rsid w:val="00220CF8"/>
    <w:rsid w:val="00220DA4"/>
    <w:rsid w:val="00220E0C"/>
    <w:rsid w:val="00220F49"/>
    <w:rsid w:val="00220FED"/>
    <w:rsid w:val="002211A7"/>
    <w:rsid w:val="002211ED"/>
    <w:rsid w:val="0022192F"/>
    <w:rsid w:val="00221976"/>
    <w:rsid w:val="00221ACA"/>
    <w:rsid w:val="00221FA7"/>
    <w:rsid w:val="0022222C"/>
    <w:rsid w:val="00222904"/>
    <w:rsid w:val="00222E3F"/>
    <w:rsid w:val="00223095"/>
    <w:rsid w:val="00223133"/>
    <w:rsid w:val="002231B5"/>
    <w:rsid w:val="00223426"/>
    <w:rsid w:val="00223571"/>
    <w:rsid w:val="00223ACE"/>
    <w:rsid w:val="00223D10"/>
    <w:rsid w:val="00223DB8"/>
    <w:rsid w:val="00223EA1"/>
    <w:rsid w:val="00223ED4"/>
    <w:rsid w:val="00224251"/>
    <w:rsid w:val="0022427F"/>
    <w:rsid w:val="00224B93"/>
    <w:rsid w:val="00224C5C"/>
    <w:rsid w:val="00225025"/>
    <w:rsid w:val="00225157"/>
    <w:rsid w:val="0022538D"/>
    <w:rsid w:val="0022546E"/>
    <w:rsid w:val="00225589"/>
    <w:rsid w:val="00225661"/>
    <w:rsid w:val="0022598D"/>
    <w:rsid w:val="00225E6C"/>
    <w:rsid w:val="00225EDD"/>
    <w:rsid w:val="00226464"/>
    <w:rsid w:val="002266DA"/>
    <w:rsid w:val="00226CF6"/>
    <w:rsid w:val="00226D8B"/>
    <w:rsid w:val="00226DC1"/>
    <w:rsid w:val="00226E4C"/>
    <w:rsid w:val="00227464"/>
    <w:rsid w:val="002274D2"/>
    <w:rsid w:val="002276F1"/>
    <w:rsid w:val="002278B2"/>
    <w:rsid w:val="00227BDB"/>
    <w:rsid w:val="00227EA5"/>
    <w:rsid w:val="00227F9D"/>
    <w:rsid w:val="0023000F"/>
    <w:rsid w:val="002300EC"/>
    <w:rsid w:val="00230347"/>
    <w:rsid w:val="002306B5"/>
    <w:rsid w:val="00230745"/>
    <w:rsid w:val="00230AB3"/>
    <w:rsid w:val="00230FD6"/>
    <w:rsid w:val="00231000"/>
    <w:rsid w:val="002310E8"/>
    <w:rsid w:val="002310ED"/>
    <w:rsid w:val="00231872"/>
    <w:rsid w:val="00231884"/>
    <w:rsid w:val="002319FC"/>
    <w:rsid w:val="00231F70"/>
    <w:rsid w:val="00232114"/>
    <w:rsid w:val="00232166"/>
    <w:rsid w:val="002321A9"/>
    <w:rsid w:val="0023240E"/>
    <w:rsid w:val="0023250A"/>
    <w:rsid w:val="002325B8"/>
    <w:rsid w:val="00232852"/>
    <w:rsid w:val="002329BF"/>
    <w:rsid w:val="00232D45"/>
    <w:rsid w:val="00232D60"/>
    <w:rsid w:val="002331F3"/>
    <w:rsid w:val="002332A8"/>
    <w:rsid w:val="0023377C"/>
    <w:rsid w:val="002338FD"/>
    <w:rsid w:val="00233A69"/>
    <w:rsid w:val="00233CCC"/>
    <w:rsid w:val="002340E0"/>
    <w:rsid w:val="0023460C"/>
    <w:rsid w:val="002346F2"/>
    <w:rsid w:val="00234712"/>
    <w:rsid w:val="002347DC"/>
    <w:rsid w:val="00234AE2"/>
    <w:rsid w:val="00234C39"/>
    <w:rsid w:val="0023519E"/>
    <w:rsid w:val="002352FA"/>
    <w:rsid w:val="00235480"/>
    <w:rsid w:val="002354B8"/>
    <w:rsid w:val="00235703"/>
    <w:rsid w:val="002358FC"/>
    <w:rsid w:val="00235B1D"/>
    <w:rsid w:val="00235B7E"/>
    <w:rsid w:val="00235D5B"/>
    <w:rsid w:val="00235DC3"/>
    <w:rsid w:val="00235DEB"/>
    <w:rsid w:val="00235E12"/>
    <w:rsid w:val="00236057"/>
    <w:rsid w:val="00236579"/>
    <w:rsid w:val="00236657"/>
    <w:rsid w:val="00236CA8"/>
    <w:rsid w:val="00236E12"/>
    <w:rsid w:val="00236EC5"/>
    <w:rsid w:val="002370A6"/>
    <w:rsid w:val="0023711B"/>
    <w:rsid w:val="00237142"/>
    <w:rsid w:val="00237229"/>
    <w:rsid w:val="00237547"/>
    <w:rsid w:val="00237670"/>
    <w:rsid w:val="00237D28"/>
    <w:rsid w:val="00237D70"/>
    <w:rsid w:val="00237E56"/>
    <w:rsid w:val="00237EB2"/>
    <w:rsid w:val="00237F80"/>
    <w:rsid w:val="002403BC"/>
    <w:rsid w:val="00240647"/>
    <w:rsid w:val="00241153"/>
    <w:rsid w:val="002413C7"/>
    <w:rsid w:val="002413E8"/>
    <w:rsid w:val="00241602"/>
    <w:rsid w:val="00241698"/>
    <w:rsid w:val="00241959"/>
    <w:rsid w:val="00241A78"/>
    <w:rsid w:val="00241DA8"/>
    <w:rsid w:val="00242088"/>
    <w:rsid w:val="00242381"/>
    <w:rsid w:val="00242399"/>
    <w:rsid w:val="00242501"/>
    <w:rsid w:val="00242542"/>
    <w:rsid w:val="00242600"/>
    <w:rsid w:val="002426A9"/>
    <w:rsid w:val="002427EA"/>
    <w:rsid w:val="00242EC3"/>
    <w:rsid w:val="00242FA2"/>
    <w:rsid w:val="00243160"/>
    <w:rsid w:val="002432A3"/>
    <w:rsid w:val="00243438"/>
    <w:rsid w:val="00243505"/>
    <w:rsid w:val="00243637"/>
    <w:rsid w:val="00243736"/>
    <w:rsid w:val="00243F43"/>
    <w:rsid w:val="00244303"/>
    <w:rsid w:val="0024435F"/>
    <w:rsid w:val="00244AB4"/>
    <w:rsid w:val="00244B3C"/>
    <w:rsid w:val="00244B7E"/>
    <w:rsid w:val="00244BA7"/>
    <w:rsid w:val="00245020"/>
    <w:rsid w:val="002454FF"/>
    <w:rsid w:val="00245703"/>
    <w:rsid w:val="002459BE"/>
    <w:rsid w:val="00245C1C"/>
    <w:rsid w:val="00245D79"/>
    <w:rsid w:val="00246194"/>
    <w:rsid w:val="002463B5"/>
    <w:rsid w:val="002463BC"/>
    <w:rsid w:val="00246513"/>
    <w:rsid w:val="00246583"/>
    <w:rsid w:val="002465D5"/>
    <w:rsid w:val="002466A4"/>
    <w:rsid w:val="0024694A"/>
    <w:rsid w:val="00246AFF"/>
    <w:rsid w:val="00246FA0"/>
    <w:rsid w:val="0024703F"/>
    <w:rsid w:val="00247106"/>
    <w:rsid w:val="002472A8"/>
    <w:rsid w:val="00247364"/>
    <w:rsid w:val="00247408"/>
    <w:rsid w:val="002477F2"/>
    <w:rsid w:val="002500ED"/>
    <w:rsid w:val="00250202"/>
    <w:rsid w:val="0025024A"/>
    <w:rsid w:val="00250334"/>
    <w:rsid w:val="00250515"/>
    <w:rsid w:val="00250A76"/>
    <w:rsid w:val="00250AD2"/>
    <w:rsid w:val="00250D1E"/>
    <w:rsid w:val="00250D9A"/>
    <w:rsid w:val="00250D9E"/>
    <w:rsid w:val="00250E94"/>
    <w:rsid w:val="00250EEE"/>
    <w:rsid w:val="002512CF"/>
    <w:rsid w:val="002513FA"/>
    <w:rsid w:val="00251B8C"/>
    <w:rsid w:val="00251B8D"/>
    <w:rsid w:val="00251D26"/>
    <w:rsid w:val="00252056"/>
    <w:rsid w:val="00252563"/>
    <w:rsid w:val="00252714"/>
    <w:rsid w:val="00252822"/>
    <w:rsid w:val="002528E8"/>
    <w:rsid w:val="0025296B"/>
    <w:rsid w:val="00252E58"/>
    <w:rsid w:val="00252E71"/>
    <w:rsid w:val="00253058"/>
    <w:rsid w:val="00253535"/>
    <w:rsid w:val="002535F9"/>
    <w:rsid w:val="00253638"/>
    <w:rsid w:val="0025387D"/>
    <w:rsid w:val="00253955"/>
    <w:rsid w:val="00253A5B"/>
    <w:rsid w:val="00253A69"/>
    <w:rsid w:val="00253D83"/>
    <w:rsid w:val="00253FCD"/>
    <w:rsid w:val="002541E8"/>
    <w:rsid w:val="00254513"/>
    <w:rsid w:val="00254839"/>
    <w:rsid w:val="002548C3"/>
    <w:rsid w:val="00254ECD"/>
    <w:rsid w:val="00254FDB"/>
    <w:rsid w:val="002550AD"/>
    <w:rsid w:val="00255571"/>
    <w:rsid w:val="00255946"/>
    <w:rsid w:val="00255AB5"/>
    <w:rsid w:val="00255C06"/>
    <w:rsid w:val="00255EDE"/>
    <w:rsid w:val="00255FB4"/>
    <w:rsid w:val="002562E8"/>
    <w:rsid w:val="0025643D"/>
    <w:rsid w:val="0025674E"/>
    <w:rsid w:val="002569E2"/>
    <w:rsid w:val="00256E2D"/>
    <w:rsid w:val="0025702D"/>
    <w:rsid w:val="002573CB"/>
    <w:rsid w:val="00257687"/>
    <w:rsid w:val="0025769D"/>
    <w:rsid w:val="002576EE"/>
    <w:rsid w:val="0025774B"/>
    <w:rsid w:val="00257783"/>
    <w:rsid w:val="002578B4"/>
    <w:rsid w:val="002579D0"/>
    <w:rsid w:val="00260153"/>
    <w:rsid w:val="0026019F"/>
    <w:rsid w:val="002603E9"/>
    <w:rsid w:val="00260606"/>
    <w:rsid w:val="002609E8"/>
    <w:rsid w:val="00260AE5"/>
    <w:rsid w:val="00260D6C"/>
    <w:rsid w:val="00260D7F"/>
    <w:rsid w:val="00260DEF"/>
    <w:rsid w:val="0026118C"/>
    <w:rsid w:val="00261196"/>
    <w:rsid w:val="00261305"/>
    <w:rsid w:val="00261368"/>
    <w:rsid w:val="002613F0"/>
    <w:rsid w:val="002617D0"/>
    <w:rsid w:val="00261895"/>
    <w:rsid w:val="00261AF4"/>
    <w:rsid w:val="00261BAA"/>
    <w:rsid w:val="0026201E"/>
    <w:rsid w:val="0026219F"/>
    <w:rsid w:val="002623A9"/>
    <w:rsid w:val="0026262F"/>
    <w:rsid w:val="0026264C"/>
    <w:rsid w:val="00262961"/>
    <w:rsid w:val="002629D8"/>
    <w:rsid w:val="0026304A"/>
    <w:rsid w:val="0026319B"/>
    <w:rsid w:val="002631F9"/>
    <w:rsid w:val="00263236"/>
    <w:rsid w:val="002632C2"/>
    <w:rsid w:val="0026368D"/>
    <w:rsid w:val="002639E9"/>
    <w:rsid w:val="00263A69"/>
    <w:rsid w:val="00263CC6"/>
    <w:rsid w:val="00263D2B"/>
    <w:rsid w:val="0026419D"/>
    <w:rsid w:val="0026424D"/>
    <w:rsid w:val="002644DA"/>
    <w:rsid w:val="00264AA7"/>
    <w:rsid w:val="00264ADC"/>
    <w:rsid w:val="00264DF7"/>
    <w:rsid w:val="00264F81"/>
    <w:rsid w:val="00265276"/>
    <w:rsid w:val="00265690"/>
    <w:rsid w:val="002656FC"/>
    <w:rsid w:val="00265807"/>
    <w:rsid w:val="00265848"/>
    <w:rsid w:val="00265924"/>
    <w:rsid w:val="00265944"/>
    <w:rsid w:val="002659A7"/>
    <w:rsid w:val="00265AB1"/>
    <w:rsid w:val="00265B44"/>
    <w:rsid w:val="00265E64"/>
    <w:rsid w:val="00265E6D"/>
    <w:rsid w:val="00266008"/>
    <w:rsid w:val="002662C8"/>
    <w:rsid w:val="00266557"/>
    <w:rsid w:val="002666D5"/>
    <w:rsid w:val="0026690C"/>
    <w:rsid w:val="00266AF8"/>
    <w:rsid w:val="00266C52"/>
    <w:rsid w:val="00266DD4"/>
    <w:rsid w:val="00266EAF"/>
    <w:rsid w:val="0026714A"/>
    <w:rsid w:val="00267240"/>
    <w:rsid w:val="002672B1"/>
    <w:rsid w:val="0026744C"/>
    <w:rsid w:val="002674F1"/>
    <w:rsid w:val="00267718"/>
    <w:rsid w:val="00267984"/>
    <w:rsid w:val="002702F0"/>
    <w:rsid w:val="002706A5"/>
    <w:rsid w:val="00270B29"/>
    <w:rsid w:val="00270DF8"/>
    <w:rsid w:val="002710C1"/>
    <w:rsid w:val="002711F3"/>
    <w:rsid w:val="002716E1"/>
    <w:rsid w:val="002717AF"/>
    <w:rsid w:val="0027188C"/>
    <w:rsid w:val="002718A6"/>
    <w:rsid w:val="002718AC"/>
    <w:rsid w:val="0027195C"/>
    <w:rsid w:val="00271E7F"/>
    <w:rsid w:val="00272262"/>
    <w:rsid w:val="00272586"/>
    <w:rsid w:val="002726D5"/>
    <w:rsid w:val="002728A4"/>
    <w:rsid w:val="002728F8"/>
    <w:rsid w:val="00272EE2"/>
    <w:rsid w:val="00272FD5"/>
    <w:rsid w:val="00273041"/>
    <w:rsid w:val="002730D5"/>
    <w:rsid w:val="0027327E"/>
    <w:rsid w:val="002733A8"/>
    <w:rsid w:val="002735AD"/>
    <w:rsid w:val="00273A7E"/>
    <w:rsid w:val="00273C9E"/>
    <w:rsid w:val="00273D75"/>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645"/>
    <w:rsid w:val="002758BC"/>
    <w:rsid w:val="00275907"/>
    <w:rsid w:val="00275945"/>
    <w:rsid w:val="00275DB3"/>
    <w:rsid w:val="00275E75"/>
    <w:rsid w:val="0027643E"/>
    <w:rsid w:val="00276454"/>
    <w:rsid w:val="002766E6"/>
    <w:rsid w:val="002766EF"/>
    <w:rsid w:val="00276721"/>
    <w:rsid w:val="00276776"/>
    <w:rsid w:val="00276812"/>
    <w:rsid w:val="00276861"/>
    <w:rsid w:val="00276D4E"/>
    <w:rsid w:val="00276E5C"/>
    <w:rsid w:val="00276F5A"/>
    <w:rsid w:val="0027731D"/>
    <w:rsid w:val="0027758D"/>
    <w:rsid w:val="0027765D"/>
    <w:rsid w:val="002778FE"/>
    <w:rsid w:val="00280120"/>
    <w:rsid w:val="00280470"/>
    <w:rsid w:val="002805FE"/>
    <w:rsid w:val="00280940"/>
    <w:rsid w:val="00280B19"/>
    <w:rsid w:val="00280CF1"/>
    <w:rsid w:val="00280FBD"/>
    <w:rsid w:val="00281197"/>
    <w:rsid w:val="00281330"/>
    <w:rsid w:val="002817B1"/>
    <w:rsid w:val="00281AD7"/>
    <w:rsid w:val="00281B1F"/>
    <w:rsid w:val="00281C7B"/>
    <w:rsid w:val="00281D56"/>
    <w:rsid w:val="00281F85"/>
    <w:rsid w:val="0028218D"/>
    <w:rsid w:val="00282216"/>
    <w:rsid w:val="0028228E"/>
    <w:rsid w:val="002822AD"/>
    <w:rsid w:val="0028253B"/>
    <w:rsid w:val="002825C2"/>
    <w:rsid w:val="002828D4"/>
    <w:rsid w:val="00282A9E"/>
    <w:rsid w:val="00282D58"/>
    <w:rsid w:val="00283040"/>
    <w:rsid w:val="002830E9"/>
    <w:rsid w:val="0028322D"/>
    <w:rsid w:val="00283406"/>
    <w:rsid w:val="002834E0"/>
    <w:rsid w:val="00283584"/>
    <w:rsid w:val="0028359D"/>
    <w:rsid w:val="00283A3D"/>
    <w:rsid w:val="00283AB3"/>
    <w:rsid w:val="00283F33"/>
    <w:rsid w:val="00284106"/>
    <w:rsid w:val="00284617"/>
    <w:rsid w:val="002846ED"/>
    <w:rsid w:val="002847EA"/>
    <w:rsid w:val="002848B8"/>
    <w:rsid w:val="00284919"/>
    <w:rsid w:val="00284B36"/>
    <w:rsid w:val="0028501C"/>
    <w:rsid w:val="0028516F"/>
    <w:rsid w:val="002851D3"/>
    <w:rsid w:val="00285517"/>
    <w:rsid w:val="00285D3A"/>
    <w:rsid w:val="00285FC0"/>
    <w:rsid w:val="0028654B"/>
    <w:rsid w:val="0028655C"/>
    <w:rsid w:val="00286674"/>
    <w:rsid w:val="002868DD"/>
    <w:rsid w:val="00286968"/>
    <w:rsid w:val="002869F3"/>
    <w:rsid w:val="00286CEA"/>
    <w:rsid w:val="002871C5"/>
    <w:rsid w:val="00287266"/>
    <w:rsid w:val="002873F4"/>
    <w:rsid w:val="00287570"/>
    <w:rsid w:val="002875AB"/>
    <w:rsid w:val="002875B8"/>
    <w:rsid w:val="002878A4"/>
    <w:rsid w:val="002879E2"/>
    <w:rsid w:val="00287E4D"/>
    <w:rsid w:val="00287E4E"/>
    <w:rsid w:val="0029042E"/>
    <w:rsid w:val="0029075F"/>
    <w:rsid w:val="002907CA"/>
    <w:rsid w:val="0029084A"/>
    <w:rsid w:val="0029093E"/>
    <w:rsid w:val="002909D3"/>
    <w:rsid w:val="0029134E"/>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476"/>
    <w:rsid w:val="002928E6"/>
    <w:rsid w:val="00292F46"/>
    <w:rsid w:val="00292FA1"/>
    <w:rsid w:val="002933C3"/>
    <w:rsid w:val="002934EE"/>
    <w:rsid w:val="00293939"/>
    <w:rsid w:val="00294143"/>
    <w:rsid w:val="002942F7"/>
    <w:rsid w:val="002946AF"/>
    <w:rsid w:val="002947D3"/>
    <w:rsid w:val="0029480B"/>
    <w:rsid w:val="00294BE9"/>
    <w:rsid w:val="00294D51"/>
    <w:rsid w:val="002954C3"/>
    <w:rsid w:val="00295622"/>
    <w:rsid w:val="00295AB2"/>
    <w:rsid w:val="00295B58"/>
    <w:rsid w:val="00295B76"/>
    <w:rsid w:val="00295C56"/>
    <w:rsid w:val="00295F5C"/>
    <w:rsid w:val="0029648C"/>
    <w:rsid w:val="002967B5"/>
    <w:rsid w:val="00296882"/>
    <w:rsid w:val="002968E6"/>
    <w:rsid w:val="002969BF"/>
    <w:rsid w:val="00296B85"/>
    <w:rsid w:val="00296C96"/>
    <w:rsid w:val="00296D86"/>
    <w:rsid w:val="00296F77"/>
    <w:rsid w:val="00296FB5"/>
    <w:rsid w:val="00297076"/>
    <w:rsid w:val="002974E9"/>
    <w:rsid w:val="00297907"/>
    <w:rsid w:val="00297CD9"/>
    <w:rsid w:val="00297D4B"/>
    <w:rsid w:val="00297EA0"/>
    <w:rsid w:val="002A02EA"/>
    <w:rsid w:val="002A053A"/>
    <w:rsid w:val="002A0591"/>
    <w:rsid w:val="002A060C"/>
    <w:rsid w:val="002A07D3"/>
    <w:rsid w:val="002A0922"/>
    <w:rsid w:val="002A0ABD"/>
    <w:rsid w:val="002A0FB1"/>
    <w:rsid w:val="002A10E5"/>
    <w:rsid w:val="002A1529"/>
    <w:rsid w:val="002A1600"/>
    <w:rsid w:val="002A163D"/>
    <w:rsid w:val="002A18BD"/>
    <w:rsid w:val="002A1B05"/>
    <w:rsid w:val="002A1B12"/>
    <w:rsid w:val="002A1BC5"/>
    <w:rsid w:val="002A1C2B"/>
    <w:rsid w:val="002A1E1D"/>
    <w:rsid w:val="002A2054"/>
    <w:rsid w:val="002A2064"/>
    <w:rsid w:val="002A20D2"/>
    <w:rsid w:val="002A263E"/>
    <w:rsid w:val="002A29D3"/>
    <w:rsid w:val="002A2B2F"/>
    <w:rsid w:val="002A2B7E"/>
    <w:rsid w:val="002A2D55"/>
    <w:rsid w:val="002A30D7"/>
    <w:rsid w:val="002A313D"/>
    <w:rsid w:val="002A343A"/>
    <w:rsid w:val="002A35AE"/>
    <w:rsid w:val="002A35BE"/>
    <w:rsid w:val="002A369E"/>
    <w:rsid w:val="002A36F0"/>
    <w:rsid w:val="002A37BD"/>
    <w:rsid w:val="002A3D38"/>
    <w:rsid w:val="002A3DF5"/>
    <w:rsid w:val="002A41E6"/>
    <w:rsid w:val="002A4286"/>
    <w:rsid w:val="002A4328"/>
    <w:rsid w:val="002A44F0"/>
    <w:rsid w:val="002A4553"/>
    <w:rsid w:val="002A4A11"/>
    <w:rsid w:val="002A4D09"/>
    <w:rsid w:val="002A4EE1"/>
    <w:rsid w:val="002A4F50"/>
    <w:rsid w:val="002A4FFF"/>
    <w:rsid w:val="002A509D"/>
    <w:rsid w:val="002A52DA"/>
    <w:rsid w:val="002A5403"/>
    <w:rsid w:val="002A56A6"/>
    <w:rsid w:val="002A5800"/>
    <w:rsid w:val="002A583B"/>
    <w:rsid w:val="002A5A5C"/>
    <w:rsid w:val="002A5B07"/>
    <w:rsid w:val="002A5D29"/>
    <w:rsid w:val="002A5EE1"/>
    <w:rsid w:val="002A6322"/>
    <w:rsid w:val="002A65D3"/>
    <w:rsid w:val="002A65DC"/>
    <w:rsid w:val="002A667D"/>
    <w:rsid w:val="002A682E"/>
    <w:rsid w:val="002A6864"/>
    <w:rsid w:val="002A692E"/>
    <w:rsid w:val="002A6C88"/>
    <w:rsid w:val="002A6DC3"/>
    <w:rsid w:val="002A6FFC"/>
    <w:rsid w:val="002A7044"/>
    <w:rsid w:val="002A7256"/>
    <w:rsid w:val="002A729A"/>
    <w:rsid w:val="002A7813"/>
    <w:rsid w:val="002A7AF3"/>
    <w:rsid w:val="002A7C5D"/>
    <w:rsid w:val="002A7EA8"/>
    <w:rsid w:val="002A7EB0"/>
    <w:rsid w:val="002B01AB"/>
    <w:rsid w:val="002B09F0"/>
    <w:rsid w:val="002B0AF1"/>
    <w:rsid w:val="002B0BAF"/>
    <w:rsid w:val="002B0E71"/>
    <w:rsid w:val="002B106F"/>
    <w:rsid w:val="002B1316"/>
    <w:rsid w:val="002B153C"/>
    <w:rsid w:val="002B18D9"/>
    <w:rsid w:val="002B1C86"/>
    <w:rsid w:val="002B1E55"/>
    <w:rsid w:val="002B1ED0"/>
    <w:rsid w:val="002B1FEC"/>
    <w:rsid w:val="002B2043"/>
    <w:rsid w:val="002B221B"/>
    <w:rsid w:val="002B2344"/>
    <w:rsid w:val="002B2580"/>
    <w:rsid w:val="002B277A"/>
    <w:rsid w:val="002B2983"/>
    <w:rsid w:val="002B315C"/>
    <w:rsid w:val="002B34AE"/>
    <w:rsid w:val="002B34B3"/>
    <w:rsid w:val="002B3A03"/>
    <w:rsid w:val="002B3B2D"/>
    <w:rsid w:val="002B3BC4"/>
    <w:rsid w:val="002B42D0"/>
    <w:rsid w:val="002B4418"/>
    <w:rsid w:val="002B45A1"/>
    <w:rsid w:val="002B4897"/>
    <w:rsid w:val="002B4910"/>
    <w:rsid w:val="002B4C58"/>
    <w:rsid w:val="002B4DB8"/>
    <w:rsid w:val="002B4E57"/>
    <w:rsid w:val="002B4F98"/>
    <w:rsid w:val="002B5014"/>
    <w:rsid w:val="002B5311"/>
    <w:rsid w:val="002B533E"/>
    <w:rsid w:val="002B56F5"/>
    <w:rsid w:val="002B57CE"/>
    <w:rsid w:val="002B5BBC"/>
    <w:rsid w:val="002B5DF2"/>
    <w:rsid w:val="002B6156"/>
    <w:rsid w:val="002B6429"/>
    <w:rsid w:val="002B650B"/>
    <w:rsid w:val="002B6A27"/>
    <w:rsid w:val="002B6A92"/>
    <w:rsid w:val="002B6C1F"/>
    <w:rsid w:val="002B6F5F"/>
    <w:rsid w:val="002B70D2"/>
    <w:rsid w:val="002B7247"/>
    <w:rsid w:val="002B73C6"/>
    <w:rsid w:val="002B746F"/>
    <w:rsid w:val="002B7ABE"/>
    <w:rsid w:val="002B7FBD"/>
    <w:rsid w:val="002C007D"/>
    <w:rsid w:val="002C0219"/>
    <w:rsid w:val="002C0280"/>
    <w:rsid w:val="002C0304"/>
    <w:rsid w:val="002C0314"/>
    <w:rsid w:val="002C034C"/>
    <w:rsid w:val="002C04C8"/>
    <w:rsid w:val="002C05E0"/>
    <w:rsid w:val="002C0AD7"/>
    <w:rsid w:val="002C0B94"/>
    <w:rsid w:val="002C15FF"/>
    <w:rsid w:val="002C1BD4"/>
    <w:rsid w:val="002C1BFA"/>
    <w:rsid w:val="002C1E06"/>
    <w:rsid w:val="002C1F62"/>
    <w:rsid w:val="002C206B"/>
    <w:rsid w:val="002C22DA"/>
    <w:rsid w:val="002C235A"/>
    <w:rsid w:val="002C2551"/>
    <w:rsid w:val="002C2582"/>
    <w:rsid w:val="002C2AA8"/>
    <w:rsid w:val="002C2E0F"/>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4DAE"/>
    <w:rsid w:val="002C5191"/>
    <w:rsid w:val="002C51CE"/>
    <w:rsid w:val="002C54EE"/>
    <w:rsid w:val="002C567E"/>
    <w:rsid w:val="002C56CE"/>
    <w:rsid w:val="002C5A87"/>
    <w:rsid w:val="002C5AD6"/>
    <w:rsid w:val="002C5D42"/>
    <w:rsid w:val="002C5E42"/>
    <w:rsid w:val="002C62BE"/>
    <w:rsid w:val="002C659F"/>
    <w:rsid w:val="002C6EA0"/>
    <w:rsid w:val="002C7911"/>
    <w:rsid w:val="002C7CE9"/>
    <w:rsid w:val="002C7DB5"/>
    <w:rsid w:val="002D0416"/>
    <w:rsid w:val="002D06B7"/>
    <w:rsid w:val="002D09E4"/>
    <w:rsid w:val="002D0A95"/>
    <w:rsid w:val="002D0CB5"/>
    <w:rsid w:val="002D0D92"/>
    <w:rsid w:val="002D113F"/>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3D3D"/>
    <w:rsid w:val="002D4921"/>
    <w:rsid w:val="002D4A92"/>
    <w:rsid w:val="002D4C0F"/>
    <w:rsid w:val="002D4C61"/>
    <w:rsid w:val="002D4E54"/>
    <w:rsid w:val="002D4EFD"/>
    <w:rsid w:val="002D4F74"/>
    <w:rsid w:val="002D51A6"/>
    <w:rsid w:val="002D5526"/>
    <w:rsid w:val="002D5655"/>
    <w:rsid w:val="002D56A8"/>
    <w:rsid w:val="002D5CCC"/>
    <w:rsid w:val="002D5ECC"/>
    <w:rsid w:val="002D6322"/>
    <w:rsid w:val="002D6447"/>
    <w:rsid w:val="002D6603"/>
    <w:rsid w:val="002D688D"/>
    <w:rsid w:val="002D68AF"/>
    <w:rsid w:val="002D71E2"/>
    <w:rsid w:val="002D795A"/>
    <w:rsid w:val="002D7B78"/>
    <w:rsid w:val="002D7D58"/>
    <w:rsid w:val="002E0370"/>
    <w:rsid w:val="002E04CA"/>
    <w:rsid w:val="002E07D0"/>
    <w:rsid w:val="002E09DB"/>
    <w:rsid w:val="002E0F64"/>
    <w:rsid w:val="002E1296"/>
    <w:rsid w:val="002E12CF"/>
    <w:rsid w:val="002E1802"/>
    <w:rsid w:val="002E188F"/>
    <w:rsid w:val="002E1E87"/>
    <w:rsid w:val="002E29CC"/>
    <w:rsid w:val="002E2C69"/>
    <w:rsid w:val="002E2D22"/>
    <w:rsid w:val="002E2D4E"/>
    <w:rsid w:val="002E3317"/>
    <w:rsid w:val="002E3329"/>
    <w:rsid w:val="002E335E"/>
    <w:rsid w:val="002E37C6"/>
    <w:rsid w:val="002E3A80"/>
    <w:rsid w:val="002E3AB4"/>
    <w:rsid w:val="002E400D"/>
    <w:rsid w:val="002E45AF"/>
    <w:rsid w:val="002E50D2"/>
    <w:rsid w:val="002E52FB"/>
    <w:rsid w:val="002E5303"/>
    <w:rsid w:val="002E536A"/>
    <w:rsid w:val="002E59CB"/>
    <w:rsid w:val="002E5AB9"/>
    <w:rsid w:val="002E6141"/>
    <w:rsid w:val="002E6198"/>
    <w:rsid w:val="002E6459"/>
    <w:rsid w:val="002E66E6"/>
    <w:rsid w:val="002E68A5"/>
    <w:rsid w:val="002E6998"/>
    <w:rsid w:val="002E6A56"/>
    <w:rsid w:val="002E6CEE"/>
    <w:rsid w:val="002E6DA0"/>
    <w:rsid w:val="002E71D6"/>
    <w:rsid w:val="002E73F3"/>
    <w:rsid w:val="002E755D"/>
    <w:rsid w:val="002E7677"/>
    <w:rsid w:val="002E7685"/>
    <w:rsid w:val="002E77FF"/>
    <w:rsid w:val="002E7839"/>
    <w:rsid w:val="002E79ED"/>
    <w:rsid w:val="002E7C0F"/>
    <w:rsid w:val="002E7CB7"/>
    <w:rsid w:val="002E7D81"/>
    <w:rsid w:val="002E7EFE"/>
    <w:rsid w:val="002F01BF"/>
    <w:rsid w:val="002F0737"/>
    <w:rsid w:val="002F075F"/>
    <w:rsid w:val="002F07EF"/>
    <w:rsid w:val="002F084A"/>
    <w:rsid w:val="002F0903"/>
    <w:rsid w:val="002F0B46"/>
    <w:rsid w:val="002F0BEC"/>
    <w:rsid w:val="002F14AA"/>
    <w:rsid w:val="002F1691"/>
    <w:rsid w:val="002F16D7"/>
    <w:rsid w:val="002F1A77"/>
    <w:rsid w:val="002F1C3A"/>
    <w:rsid w:val="002F1C90"/>
    <w:rsid w:val="002F2584"/>
    <w:rsid w:val="002F26DA"/>
    <w:rsid w:val="002F2752"/>
    <w:rsid w:val="002F27F9"/>
    <w:rsid w:val="002F29FC"/>
    <w:rsid w:val="002F2BAD"/>
    <w:rsid w:val="002F2E09"/>
    <w:rsid w:val="002F2EA5"/>
    <w:rsid w:val="002F326C"/>
    <w:rsid w:val="002F3308"/>
    <w:rsid w:val="002F3367"/>
    <w:rsid w:val="002F35EA"/>
    <w:rsid w:val="002F36FD"/>
    <w:rsid w:val="002F375D"/>
    <w:rsid w:val="002F3855"/>
    <w:rsid w:val="002F39E5"/>
    <w:rsid w:val="002F3A79"/>
    <w:rsid w:val="002F3ACD"/>
    <w:rsid w:val="002F3CE4"/>
    <w:rsid w:val="002F42B3"/>
    <w:rsid w:val="002F4AD2"/>
    <w:rsid w:val="002F4B45"/>
    <w:rsid w:val="002F4E90"/>
    <w:rsid w:val="002F5003"/>
    <w:rsid w:val="002F54BE"/>
    <w:rsid w:val="002F576E"/>
    <w:rsid w:val="002F5C89"/>
    <w:rsid w:val="002F5CBC"/>
    <w:rsid w:val="002F5F93"/>
    <w:rsid w:val="002F6143"/>
    <w:rsid w:val="002F6262"/>
    <w:rsid w:val="002F6660"/>
    <w:rsid w:val="002F68CA"/>
    <w:rsid w:val="002F6925"/>
    <w:rsid w:val="002F6C6B"/>
    <w:rsid w:val="002F6E21"/>
    <w:rsid w:val="002F70F4"/>
    <w:rsid w:val="002F7222"/>
    <w:rsid w:val="002F73A1"/>
    <w:rsid w:val="002F7D3D"/>
    <w:rsid w:val="002F7D4F"/>
    <w:rsid w:val="003000D5"/>
    <w:rsid w:val="00300401"/>
    <w:rsid w:val="003004C3"/>
    <w:rsid w:val="0030052F"/>
    <w:rsid w:val="0030093B"/>
    <w:rsid w:val="00300A7E"/>
    <w:rsid w:val="00300C3F"/>
    <w:rsid w:val="00300FA0"/>
    <w:rsid w:val="003013A7"/>
    <w:rsid w:val="00301464"/>
    <w:rsid w:val="003018B7"/>
    <w:rsid w:val="003018E0"/>
    <w:rsid w:val="00301D1F"/>
    <w:rsid w:val="00301FC5"/>
    <w:rsid w:val="00301FCA"/>
    <w:rsid w:val="00302331"/>
    <w:rsid w:val="00302526"/>
    <w:rsid w:val="00302763"/>
    <w:rsid w:val="003028C4"/>
    <w:rsid w:val="00302B4D"/>
    <w:rsid w:val="003031AD"/>
    <w:rsid w:val="00303362"/>
    <w:rsid w:val="003033F7"/>
    <w:rsid w:val="00303528"/>
    <w:rsid w:val="00303AED"/>
    <w:rsid w:val="00303BBF"/>
    <w:rsid w:val="00303BC6"/>
    <w:rsid w:val="00303D3A"/>
    <w:rsid w:val="003040FA"/>
    <w:rsid w:val="003041C3"/>
    <w:rsid w:val="0030473C"/>
    <w:rsid w:val="0030474C"/>
    <w:rsid w:val="003048A7"/>
    <w:rsid w:val="00304985"/>
    <w:rsid w:val="00304A6C"/>
    <w:rsid w:val="00304C31"/>
    <w:rsid w:val="00304FFE"/>
    <w:rsid w:val="0030508D"/>
    <w:rsid w:val="00305173"/>
    <w:rsid w:val="0030532D"/>
    <w:rsid w:val="0030544C"/>
    <w:rsid w:val="0030553D"/>
    <w:rsid w:val="003057A9"/>
    <w:rsid w:val="00305A95"/>
    <w:rsid w:val="00305B6D"/>
    <w:rsid w:val="00305FB8"/>
    <w:rsid w:val="003061B7"/>
    <w:rsid w:val="0030628E"/>
    <w:rsid w:val="003062BC"/>
    <w:rsid w:val="003062CE"/>
    <w:rsid w:val="00306359"/>
    <w:rsid w:val="0030654A"/>
    <w:rsid w:val="00306768"/>
    <w:rsid w:val="00306B1D"/>
    <w:rsid w:val="00306BA4"/>
    <w:rsid w:val="00306CA3"/>
    <w:rsid w:val="00306CBE"/>
    <w:rsid w:val="00306DB6"/>
    <w:rsid w:val="00306FB3"/>
    <w:rsid w:val="00307009"/>
    <w:rsid w:val="0030719C"/>
    <w:rsid w:val="00307498"/>
    <w:rsid w:val="00307501"/>
    <w:rsid w:val="00307697"/>
    <w:rsid w:val="00307ACA"/>
    <w:rsid w:val="00307E3E"/>
    <w:rsid w:val="00307EED"/>
    <w:rsid w:val="00307FE1"/>
    <w:rsid w:val="00310284"/>
    <w:rsid w:val="003104F2"/>
    <w:rsid w:val="0031055C"/>
    <w:rsid w:val="00310563"/>
    <w:rsid w:val="00310803"/>
    <w:rsid w:val="00310837"/>
    <w:rsid w:val="00310C1A"/>
    <w:rsid w:val="00310CDC"/>
    <w:rsid w:val="00311192"/>
    <w:rsid w:val="003111C6"/>
    <w:rsid w:val="00311571"/>
    <w:rsid w:val="00311693"/>
    <w:rsid w:val="0031174E"/>
    <w:rsid w:val="00311790"/>
    <w:rsid w:val="0031187C"/>
    <w:rsid w:val="00311A15"/>
    <w:rsid w:val="00311B89"/>
    <w:rsid w:val="00311F41"/>
    <w:rsid w:val="00311F55"/>
    <w:rsid w:val="00312249"/>
    <w:rsid w:val="00312380"/>
    <w:rsid w:val="003123F0"/>
    <w:rsid w:val="00312605"/>
    <w:rsid w:val="003128E8"/>
    <w:rsid w:val="00312B50"/>
    <w:rsid w:val="00312C5C"/>
    <w:rsid w:val="003133DC"/>
    <w:rsid w:val="0031342C"/>
    <w:rsid w:val="00313431"/>
    <w:rsid w:val="003136BD"/>
    <w:rsid w:val="00313A9A"/>
    <w:rsid w:val="00313ACC"/>
    <w:rsid w:val="00313C35"/>
    <w:rsid w:val="00313E43"/>
    <w:rsid w:val="003140D4"/>
    <w:rsid w:val="003141DE"/>
    <w:rsid w:val="003144D4"/>
    <w:rsid w:val="003144F5"/>
    <w:rsid w:val="003145D4"/>
    <w:rsid w:val="00314683"/>
    <w:rsid w:val="003146D3"/>
    <w:rsid w:val="00314E49"/>
    <w:rsid w:val="00314F34"/>
    <w:rsid w:val="0031509B"/>
    <w:rsid w:val="003150DF"/>
    <w:rsid w:val="003150E5"/>
    <w:rsid w:val="00315208"/>
    <w:rsid w:val="003155E5"/>
    <w:rsid w:val="00315711"/>
    <w:rsid w:val="00315B02"/>
    <w:rsid w:val="00315B87"/>
    <w:rsid w:val="0031603F"/>
    <w:rsid w:val="003160DE"/>
    <w:rsid w:val="003162FB"/>
    <w:rsid w:val="003164DF"/>
    <w:rsid w:val="0031662F"/>
    <w:rsid w:val="0031668A"/>
    <w:rsid w:val="003166BA"/>
    <w:rsid w:val="00316760"/>
    <w:rsid w:val="00316981"/>
    <w:rsid w:val="00316C55"/>
    <w:rsid w:val="00316F5C"/>
    <w:rsid w:val="0031700F"/>
    <w:rsid w:val="00317265"/>
    <w:rsid w:val="003172F9"/>
    <w:rsid w:val="0031736D"/>
    <w:rsid w:val="0031767F"/>
    <w:rsid w:val="003202DF"/>
    <w:rsid w:val="00320316"/>
    <w:rsid w:val="0032065F"/>
    <w:rsid w:val="00320920"/>
    <w:rsid w:val="00320964"/>
    <w:rsid w:val="00320D2D"/>
    <w:rsid w:val="00320E78"/>
    <w:rsid w:val="00321372"/>
    <w:rsid w:val="00321581"/>
    <w:rsid w:val="003216A7"/>
    <w:rsid w:val="00321A8F"/>
    <w:rsid w:val="00321BAF"/>
    <w:rsid w:val="00321EA9"/>
    <w:rsid w:val="00321ED1"/>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49BC"/>
    <w:rsid w:val="003251F7"/>
    <w:rsid w:val="00325518"/>
    <w:rsid w:val="00325875"/>
    <w:rsid w:val="00325AA3"/>
    <w:rsid w:val="00325CA9"/>
    <w:rsid w:val="0032615D"/>
    <w:rsid w:val="00326469"/>
    <w:rsid w:val="0032672D"/>
    <w:rsid w:val="003268AF"/>
    <w:rsid w:val="00326A7A"/>
    <w:rsid w:val="00326AA5"/>
    <w:rsid w:val="0032701E"/>
    <w:rsid w:val="00327044"/>
    <w:rsid w:val="0032709C"/>
    <w:rsid w:val="003273B7"/>
    <w:rsid w:val="00327487"/>
    <w:rsid w:val="0032791F"/>
    <w:rsid w:val="00327BC9"/>
    <w:rsid w:val="00327CEC"/>
    <w:rsid w:val="00327D46"/>
    <w:rsid w:val="00327DBF"/>
    <w:rsid w:val="00327DE1"/>
    <w:rsid w:val="0033047B"/>
    <w:rsid w:val="003304BF"/>
    <w:rsid w:val="0033058F"/>
    <w:rsid w:val="003307CA"/>
    <w:rsid w:val="00330B6F"/>
    <w:rsid w:val="00330E13"/>
    <w:rsid w:val="00330E38"/>
    <w:rsid w:val="003311DE"/>
    <w:rsid w:val="003312EE"/>
    <w:rsid w:val="00331876"/>
    <w:rsid w:val="00331B2A"/>
    <w:rsid w:val="00331CD6"/>
    <w:rsid w:val="00331CD7"/>
    <w:rsid w:val="00331E0D"/>
    <w:rsid w:val="00331FFA"/>
    <w:rsid w:val="003322B9"/>
    <w:rsid w:val="003325E1"/>
    <w:rsid w:val="0033267A"/>
    <w:rsid w:val="00332706"/>
    <w:rsid w:val="00332789"/>
    <w:rsid w:val="0033330B"/>
    <w:rsid w:val="003333DF"/>
    <w:rsid w:val="00333471"/>
    <w:rsid w:val="003337CD"/>
    <w:rsid w:val="00333C86"/>
    <w:rsid w:val="00334221"/>
    <w:rsid w:val="0033432A"/>
    <w:rsid w:val="0033454B"/>
    <w:rsid w:val="00334592"/>
    <w:rsid w:val="003347CB"/>
    <w:rsid w:val="003349D6"/>
    <w:rsid w:val="00334C86"/>
    <w:rsid w:val="00334E89"/>
    <w:rsid w:val="003351C5"/>
    <w:rsid w:val="003352D9"/>
    <w:rsid w:val="0033554E"/>
    <w:rsid w:val="0033569F"/>
    <w:rsid w:val="003356A1"/>
    <w:rsid w:val="003361FD"/>
    <w:rsid w:val="00336320"/>
    <w:rsid w:val="00336782"/>
    <w:rsid w:val="00336B8E"/>
    <w:rsid w:val="00336D6F"/>
    <w:rsid w:val="00336DF2"/>
    <w:rsid w:val="00336F46"/>
    <w:rsid w:val="003372AD"/>
    <w:rsid w:val="003372BB"/>
    <w:rsid w:val="00337F0B"/>
    <w:rsid w:val="0034014E"/>
    <w:rsid w:val="00340307"/>
    <w:rsid w:val="00340383"/>
    <w:rsid w:val="00340414"/>
    <w:rsid w:val="0034052A"/>
    <w:rsid w:val="003405E4"/>
    <w:rsid w:val="003407EC"/>
    <w:rsid w:val="00340E0F"/>
    <w:rsid w:val="00341223"/>
    <w:rsid w:val="00341672"/>
    <w:rsid w:val="00341806"/>
    <w:rsid w:val="00341942"/>
    <w:rsid w:val="00341C98"/>
    <w:rsid w:val="00341DE9"/>
    <w:rsid w:val="00341EA9"/>
    <w:rsid w:val="003420AC"/>
    <w:rsid w:val="003421E3"/>
    <w:rsid w:val="0034232C"/>
    <w:rsid w:val="003425F4"/>
    <w:rsid w:val="00342983"/>
    <w:rsid w:val="003429A7"/>
    <w:rsid w:val="00342DAA"/>
    <w:rsid w:val="00342F3F"/>
    <w:rsid w:val="00342F8B"/>
    <w:rsid w:val="003437D1"/>
    <w:rsid w:val="0034389A"/>
    <w:rsid w:val="00343CD7"/>
    <w:rsid w:val="0034411D"/>
    <w:rsid w:val="0034413A"/>
    <w:rsid w:val="003445E3"/>
    <w:rsid w:val="0034477C"/>
    <w:rsid w:val="00344A88"/>
    <w:rsid w:val="00344DC4"/>
    <w:rsid w:val="00344E66"/>
    <w:rsid w:val="003452CB"/>
    <w:rsid w:val="0034573B"/>
    <w:rsid w:val="00345985"/>
    <w:rsid w:val="00345997"/>
    <w:rsid w:val="00345C06"/>
    <w:rsid w:val="00345E16"/>
    <w:rsid w:val="00345FD2"/>
    <w:rsid w:val="00346014"/>
    <w:rsid w:val="003460C1"/>
    <w:rsid w:val="003463FB"/>
    <w:rsid w:val="00346500"/>
    <w:rsid w:val="00346524"/>
    <w:rsid w:val="003467E0"/>
    <w:rsid w:val="0034695A"/>
    <w:rsid w:val="00346D29"/>
    <w:rsid w:val="00346F06"/>
    <w:rsid w:val="003472A4"/>
    <w:rsid w:val="00347455"/>
    <w:rsid w:val="00347686"/>
    <w:rsid w:val="003476F1"/>
    <w:rsid w:val="003478E3"/>
    <w:rsid w:val="00347A4E"/>
    <w:rsid w:val="00347B39"/>
    <w:rsid w:val="00347C37"/>
    <w:rsid w:val="00347C8E"/>
    <w:rsid w:val="00350363"/>
    <w:rsid w:val="00350578"/>
    <w:rsid w:val="003506AB"/>
    <w:rsid w:val="003506C7"/>
    <w:rsid w:val="003507D3"/>
    <w:rsid w:val="0035096A"/>
    <w:rsid w:val="00350E24"/>
    <w:rsid w:val="00351183"/>
    <w:rsid w:val="00351533"/>
    <w:rsid w:val="003517B0"/>
    <w:rsid w:val="00351829"/>
    <w:rsid w:val="003518D7"/>
    <w:rsid w:val="00351A8B"/>
    <w:rsid w:val="00351BD7"/>
    <w:rsid w:val="00352839"/>
    <w:rsid w:val="00352E94"/>
    <w:rsid w:val="0035314C"/>
    <w:rsid w:val="0035372E"/>
    <w:rsid w:val="00353A67"/>
    <w:rsid w:val="00353DDC"/>
    <w:rsid w:val="003540D1"/>
    <w:rsid w:val="003545F7"/>
    <w:rsid w:val="003547F2"/>
    <w:rsid w:val="003548A0"/>
    <w:rsid w:val="003548BC"/>
    <w:rsid w:val="003548E6"/>
    <w:rsid w:val="003549F8"/>
    <w:rsid w:val="00354D18"/>
    <w:rsid w:val="00354DB8"/>
    <w:rsid w:val="00354EAD"/>
    <w:rsid w:val="00354F14"/>
    <w:rsid w:val="00354FAE"/>
    <w:rsid w:val="00355425"/>
    <w:rsid w:val="003554BE"/>
    <w:rsid w:val="003554FE"/>
    <w:rsid w:val="003555F2"/>
    <w:rsid w:val="0035568F"/>
    <w:rsid w:val="003558B7"/>
    <w:rsid w:val="0035590F"/>
    <w:rsid w:val="00355F1A"/>
    <w:rsid w:val="00355FCE"/>
    <w:rsid w:val="00356170"/>
    <w:rsid w:val="003562BD"/>
    <w:rsid w:val="00356453"/>
    <w:rsid w:val="00356481"/>
    <w:rsid w:val="003565A3"/>
    <w:rsid w:val="00356677"/>
    <w:rsid w:val="003567C4"/>
    <w:rsid w:val="003569F6"/>
    <w:rsid w:val="00356A24"/>
    <w:rsid w:val="00356DFE"/>
    <w:rsid w:val="0035722B"/>
    <w:rsid w:val="00357410"/>
    <w:rsid w:val="00357457"/>
    <w:rsid w:val="0035766C"/>
    <w:rsid w:val="0035776B"/>
    <w:rsid w:val="0035796A"/>
    <w:rsid w:val="0035798A"/>
    <w:rsid w:val="00357CBD"/>
    <w:rsid w:val="00357E1A"/>
    <w:rsid w:val="0036034D"/>
    <w:rsid w:val="0036038F"/>
    <w:rsid w:val="003604F9"/>
    <w:rsid w:val="0036050B"/>
    <w:rsid w:val="0036075F"/>
    <w:rsid w:val="00360813"/>
    <w:rsid w:val="00360A1C"/>
    <w:rsid w:val="00360C5C"/>
    <w:rsid w:val="00360CD7"/>
    <w:rsid w:val="00360FB6"/>
    <w:rsid w:val="0036115B"/>
    <w:rsid w:val="0036143D"/>
    <w:rsid w:val="00361667"/>
    <w:rsid w:val="00361C4E"/>
    <w:rsid w:val="00361D0D"/>
    <w:rsid w:val="00361DBA"/>
    <w:rsid w:val="003620EA"/>
    <w:rsid w:val="00362263"/>
    <w:rsid w:val="003623D2"/>
    <w:rsid w:val="00362581"/>
    <w:rsid w:val="003630F3"/>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831"/>
    <w:rsid w:val="00370D7B"/>
    <w:rsid w:val="00370FC6"/>
    <w:rsid w:val="0037118B"/>
    <w:rsid w:val="003716EA"/>
    <w:rsid w:val="0037173A"/>
    <w:rsid w:val="00371DF7"/>
    <w:rsid w:val="00371E1D"/>
    <w:rsid w:val="003723F6"/>
    <w:rsid w:val="0037248F"/>
    <w:rsid w:val="003725C9"/>
    <w:rsid w:val="0037266F"/>
    <w:rsid w:val="0037280C"/>
    <w:rsid w:val="00372910"/>
    <w:rsid w:val="0037293B"/>
    <w:rsid w:val="00372AED"/>
    <w:rsid w:val="00372E5B"/>
    <w:rsid w:val="0037306F"/>
    <w:rsid w:val="0037379A"/>
    <w:rsid w:val="003737A9"/>
    <w:rsid w:val="003737D8"/>
    <w:rsid w:val="00373A7A"/>
    <w:rsid w:val="00373B68"/>
    <w:rsid w:val="00373BA7"/>
    <w:rsid w:val="00373BE7"/>
    <w:rsid w:val="00373DF3"/>
    <w:rsid w:val="00373E68"/>
    <w:rsid w:val="00373F0E"/>
    <w:rsid w:val="003744B8"/>
    <w:rsid w:val="003745B2"/>
    <w:rsid w:val="003745FF"/>
    <w:rsid w:val="0037462C"/>
    <w:rsid w:val="00374D2B"/>
    <w:rsid w:val="00374ED1"/>
    <w:rsid w:val="0037514B"/>
    <w:rsid w:val="003751BA"/>
    <w:rsid w:val="003751F0"/>
    <w:rsid w:val="00375392"/>
    <w:rsid w:val="00375712"/>
    <w:rsid w:val="00375A5E"/>
    <w:rsid w:val="00375C6E"/>
    <w:rsid w:val="00375DEC"/>
    <w:rsid w:val="00375F2E"/>
    <w:rsid w:val="00376D85"/>
    <w:rsid w:val="00376F5A"/>
    <w:rsid w:val="003770BC"/>
    <w:rsid w:val="00377305"/>
    <w:rsid w:val="00377402"/>
    <w:rsid w:val="00377553"/>
    <w:rsid w:val="00377F63"/>
    <w:rsid w:val="0038003A"/>
    <w:rsid w:val="0038032B"/>
    <w:rsid w:val="0038056A"/>
    <w:rsid w:val="003806E0"/>
    <w:rsid w:val="0038094F"/>
    <w:rsid w:val="00380C3D"/>
    <w:rsid w:val="00381009"/>
    <w:rsid w:val="003810FC"/>
    <w:rsid w:val="0038164D"/>
    <w:rsid w:val="003817F3"/>
    <w:rsid w:val="00381A8C"/>
    <w:rsid w:val="00381B6E"/>
    <w:rsid w:val="00381B90"/>
    <w:rsid w:val="00381F8B"/>
    <w:rsid w:val="00381FD3"/>
    <w:rsid w:val="0038215C"/>
    <w:rsid w:val="0038239E"/>
    <w:rsid w:val="00382467"/>
    <w:rsid w:val="003824F8"/>
    <w:rsid w:val="00382AA7"/>
    <w:rsid w:val="00382CD0"/>
    <w:rsid w:val="00382CFF"/>
    <w:rsid w:val="00382DA0"/>
    <w:rsid w:val="00382E63"/>
    <w:rsid w:val="00382E84"/>
    <w:rsid w:val="00382EC5"/>
    <w:rsid w:val="00383386"/>
    <w:rsid w:val="0038375F"/>
    <w:rsid w:val="00383784"/>
    <w:rsid w:val="003837AF"/>
    <w:rsid w:val="00383A41"/>
    <w:rsid w:val="00383DDB"/>
    <w:rsid w:val="00383DEF"/>
    <w:rsid w:val="00384285"/>
    <w:rsid w:val="00384366"/>
    <w:rsid w:val="0038466D"/>
    <w:rsid w:val="0038474C"/>
    <w:rsid w:val="00384D02"/>
    <w:rsid w:val="00384E40"/>
    <w:rsid w:val="00384E97"/>
    <w:rsid w:val="00384F08"/>
    <w:rsid w:val="0038500D"/>
    <w:rsid w:val="003852AB"/>
    <w:rsid w:val="003852DC"/>
    <w:rsid w:val="00385341"/>
    <w:rsid w:val="00385634"/>
    <w:rsid w:val="00385713"/>
    <w:rsid w:val="00385756"/>
    <w:rsid w:val="00385A43"/>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9C0"/>
    <w:rsid w:val="00390CB8"/>
    <w:rsid w:val="00390D9E"/>
    <w:rsid w:val="00390ED8"/>
    <w:rsid w:val="00390EE0"/>
    <w:rsid w:val="00391245"/>
    <w:rsid w:val="003914A7"/>
    <w:rsid w:val="003916E0"/>
    <w:rsid w:val="00391E62"/>
    <w:rsid w:val="00391F42"/>
    <w:rsid w:val="003921B0"/>
    <w:rsid w:val="00392A87"/>
    <w:rsid w:val="00392EDF"/>
    <w:rsid w:val="00393153"/>
    <w:rsid w:val="003932A7"/>
    <w:rsid w:val="00393444"/>
    <w:rsid w:val="003934BC"/>
    <w:rsid w:val="0039357E"/>
    <w:rsid w:val="00393660"/>
    <w:rsid w:val="003937DF"/>
    <w:rsid w:val="00393AB4"/>
    <w:rsid w:val="00393CD5"/>
    <w:rsid w:val="00394185"/>
    <w:rsid w:val="00394431"/>
    <w:rsid w:val="00394784"/>
    <w:rsid w:val="00394979"/>
    <w:rsid w:val="00394D07"/>
    <w:rsid w:val="00394F6A"/>
    <w:rsid w:val="00395313"/>
    <w:rsid w:val="003953C9"/>
    <w:rsid w:val="003955DA"/>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79C"/>
    <w:rsid w:val="00397AAD"/>
    <w:rsid w:val="00397ABE"/>
    <w:rsid w:val="00397BCC"/>
    <w:rsid w:val="003A0313"/>
    <w:rsid w:val="003A0697"/>
    <w:rsid w:val="003A085A"/>
    <w:rsid w:val="003A0B29"/>
    <w:rsid w:val="003A0B62"/>
    <w:rsid w:val="003A0CE4"/>
    <w:rsid w:val="003A13E5"/>
    <w:rsid w:val="003A14EA"/>
    <w:rsid w:val="003A18A3"/>
    <w:rsid w:val="003A18D3"/>
    <w:rsid w:val="003A1C0A"/>
    <w:rsid w:val="003A203C"/>
    <w:rsid w:val="003A20C4"/>
    <w:rsid w:val="003A23ED"/>
    <w:rsid w:val="003A2413"/>
    <w:rsid w:val="003A24F9"/>
    <w:rsid w:val="003A2C6D"/>
    <w:rsid w:val="003A2D42"/>
    <w:rsid w:val="003A3066"/>
    <w:rsid w:val="003A30C4"/>
    <w:rsid w:val="003A317D"/>
    <w:rsid w:val="003A3998"/>
    <w:rsid w:val="003A39BE"/>
    <w:rsid w:val="003A39C9"/>
    <w:rsid w:val="003A39F9"/>
    <w:rsid w:val="003A39FB"/>
    <w:rsid w:val="003A3BD4"/>
    <w:rsid w:val="003A3DBB"/>
    <w:rsid w:val="003A4496"/>
    <w:rsid w:val="003A46D1"/>
    <w:rsid w:val="003A5050"/>
    <w:rsid w:val="003A5089"/>
    <w:rsid w:val="003A50F1"/>
    <w:rsid w:val="003A5391"/>
    <w:rsid w:val="003A546A"/>
    <w:rsid w:val="003A55EB"/>
    <w:rsid w:val="003A5A16"/>
    <w:rsid w:val="003A5A51"/>
    <w:rsid w:val="003A5E01"/>
    <w:rsid w:val="003A5F40"/>
    <w:rsid w:val="003A5FC0"/>
    <w:rsid w:val="003A61DB"/>
    <w:rsid w:val="003A63AF"/>
    <w:rsid w:val="003A66A5"/>
    <w:rsid w:val="003A69E1"/>
    <w:rsid w:val="003A6CC0"/>
    <w:rsid w:val="003A7134"/>
    <w:rsid w:val="003A71D3"/>
    <w:rsid w:val="003A727F"/>
    <w:rsid w:val="003A7287"/>
    <w:rsid w:val="003A7343"/>
    <w:rsid w:val="003A7737"/>
    <w:rsid w:val="003A78F2"/>
    <w:rsid w:val="003A7E66"/>
    <w:rsid w:val="003B0029"/>
    <w:rsid w:val="003B009B"/>
    <w:rsid w:val="003B00EE"/>
    <w:rsid w:val="003B0419"/>
    <w:rsid w:val="003B0809"/>
    <w:rsid w:val="003B0B64"/>
    <w:rsid w:val="003B0FE3"/>
    <w:rsid w:val="003B1141"/>
    <w:rsid w:val="003B1D5C"/>
    <w:rsid w:val="003B2532"/>
    <w:rsid w:val="003B2730"/>
    <w:rsid w:val="003B2933"/>
    <w:rsid w:val="003B2FC1"/>
    <w:rsid w:val="003B328E"/>
    <w:rsid w:val="003B344A"/>
    <w:rsid w:val="003B39F7"/>
    <w:rsid w:val="003B3CC5"/>
    <w:rsid w:val="003B3F0A"/>
    <w:rsid w:val="003B40C3"/>
    <w:rsid w:val="003B41F3"/>
    <w:rsid w:val="003B4314"/>
    <w:rsid w:val="003B4453"/>
    <w:rsid w:val="003B447C"/>
    <w:rsid w:val="003B49AB"/>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6D06"/>
    <w:rsid w:val="003B6DC0"/>
    <w:rsid w:val="003B6F57"/>
    <w:rsid w:val="003B7080"/>
    <w:rsid w:val="003B71C7"/>
    <w:rsid w:val="003B7426"/>
    <w:rsid w:val="003B7695"/>
    <w:rsid w:val="003B7E6F"/>
    <w:rsid w:val="003B7F3E"/>
    <w:rsid w:val="003C0020"/>
    <w:rsid w:val="003C0408"/>
    <w:rsid w:val="003C05C7"/>
    <w:rsid w:val="003C0828"/>
    <w:rsid w:val="003C0AF8"/>
    <w:rsid w:val="003C1054"/>
    <w:rsid w:val="003C117E"/>
    <w:rsid w:val="003C11C5"/>
    <w:rsid w:val="003C1439"/>
    <w:rsid w:val="003C17DD"/>
    <w:rsid w:val="003C19F2"/>
    <w:rsid w:val="003C1B2A"/>
    <w:rsid w:val="003C1CC8"/>
    <w:rsid w:val="003C1F9E"/>
    <w:rsid w:val="003C2295"/>
    <w:rsid w:val="003C23BD"/>
    <w:rsid w:val="003C2433"/>
    <w:rsid w:val="003C2472"/>
    <w:rsid w:val="003C2937"/>
    <w:rsid w:val="003C2C3C"/>
    <w:rsid w:val="003C2E5A"/>
    <w:rsid w:val="003C3329"/>
    <w:rsid w:val="003C37CC"/>
    <w:rsid w:val="003C3821"/>
    <w:rsid w:val="003C38D0"/>
    <w:rsid w:val="003C3B8C"/>
    <w:rsid w:val="003C3C92"/>
    <w:rsid w:val="003C4276"/>
    <w:rsid w:val="003C42E8"/>
    <w:rsid w:val="003C42F7"/>
    <w:rsid w:val="003C433E"/>
    <w:rsid w:val="003C43A6"/>
    <w:rsid w:val="003C43F9"/>
    <w:rsid w:val="003C4C3B"/>
    <w:rsid w:val="003C4D56"/>
    <w:rsid w:val="003C4DBD"/>
    <w:rsid w:val="003C4DC1"/>
    <w:rsid w:val="003C4E3A"/>
    <w:rsid w:val="003C4EC9"/>
    <w:rsid w:val="003C4F67"/>
    <w:rsid w:val="003C508D"/>
    <w:rsid w:val="003C5523"/>
    <w:rsid w:val="003C5715"/>
    <w:rsid w:val="003C5821"/>
    <w:rsid w:val="003C5A9B"/>
    <w:rsid w:val="003C5B6E"/>
    <w:rsid w:val="003C5DA4"/>
    <w:rsid w:val="003C64D3"/>
    <w:rsid w:val="003C66A2"/>
    <w:rsid w:val="003C6709"/>
    <w:rsid w:val="003C69BC"/>
    <w:rsid w:val="003C6B97"/>
    <w:rsid w:val="003C76ED"/>
    <w:rsid w:val="003C78B1"/>
    <w:rsid w:val="003D03EF"/>
    <w:rsid w:val="003D049B"/>
    <w:rsid w:val="003D0A9F"/>
    <w:rsid w:val="003D0EE9"/>
    <w:rsid w:val="003D0FCC"/>
    <w:rsid w:val="003D1104"/>
    <w:rsid w:val="003D13CA"/>
    <w:rsid w:val="003D1603"/>
    <w:rsid w:val="003D1853"/>
    <w:rsid w:val="003D1F30"/>
    <w:rsid w:val="003D247B"/>
    <w:rsid w:val="003D24E5"/>
    <w:rsid w:val="003D2595"/>
    <w:rsid w:val="003D2786"/>
    <w:rsid w:val="003D27D2"/>
    <w:rsid w:val="003D294F"/>
    <w:rsid w:val="003D2B97"/>
    <w:rsid w:val="003D2F0C"/>
    <w:rsid w:val="003D2F76"/>
    <w:rsid w:val="003D2FCA"/>
    <w:rsid w:val="003D310D"/>
    <w:rsid w:val="003D3450"/>
    <w:rsid w:val="003D34C5"/>
    <w:rsid w:val="003D3518"/>
    <w:rsid w:val="003D37B4"/>
    <w:rsid w:val="003D38BE"/>
    <w:rsid w:val="003D3970"/>
    <w:rsid w:val="003D3A81"/>
    <w:rsid w:val="003D3BD9"/>
    <w:rsid w:val="003D3C3D"/>
    <w:rsid w:val="003D3DD5"/>
    <w:rsid w:val="003D3E8B"/>
    <w:rsid w:val="003D439F"/>
    <w:rsid w:val="003D442A"/>
    <w:rsid w:val="003D44CA"/>
    <w:rsid w:val="003D4AF2"/>
    <w:rsid w:val="003D4B7F"/>
    <w:rsid w:val="003D4BD5"/>
    <w:rsid w:val="003D4E5B"/>
    <w:rsid w:val="003D506C"/>
    <w:rsid w:val="003D519E"/>
    <w:rsid w:val="003D52C4"/>
    <w:rsid w:val="003D5323"/>
    <w:rsid w:val="003D537C"/>
    <w:rsid w:val="003D5448"/>
    <w:rsid w:val="003D5AB8"/>
    <w:rsid w:val="003D5BC9"/>
    <w:rsid w:val="003D5C07"/>
    <w:rsid w:val="003D5CCB"/>
    <w:rsid w:val="003D5E51"/>
    <w:rsid w:val="003D60FB"/>
    <w:rsid w:val="003D6355"/>
    <w:rsid w:val="003D6769"/>
    <w:rsid w:val="003D69DA"/>
    <w:rsid w:val="003D6B72"/>
    <w:rsid w:val="003D6D90"/>
    <w:rsid w:val="003D6E78"/>
    <w:rsid w:val="003D6FCE"/>
    <w:rsid w:val="003D70B2"/>
    <w:rsid w:val="003D779D"/>
    <w:rsid w:val="003D7A3C"/>
    <w:rsid w:val="003D7C9F"/>
    <w:rsid w:val="003D7EE3"/>
    <w:rsid w:val="003E05BE"/>
    <w:rsid w:val="003E0700"/>
    <w:rsid w:val="003E0FDD"/>
    <w:rsid w:val="003E10EF"/>
    <w:rsid w:val="003E1101"/>
    <w:rsid w:val="003E17DB"/>
    <w:rsid w:val="003E190C"/>
    <w:rsid w:val="003E19B1"/>
    <w:rsid w:val="003E19F7"/>
    <w:rsid w:val="003E1FDA"/>
    <w:rsid w:val="003E214C"/>
    <w:rsid w:val="003E23DB"/>
    <w:rsid w:val="003E2509"/>
    <w:rsid w:val="003E2A70"/>
    <w:rsid w:val="003E2B89"/>
    <w:rsid w:val="003E2B8F"/>
    <w:rsid w:val="003E2C05"/>
    <w:rsid w:val="003E2DA4"/>
    <w:rsid w:val="003E2F6B"/>
    <w:rsid w:val="003E33BB"/>
    <w:rsid w:val="003E3579"/>
    <w:rsid w:val="003E372F"/>
    <w:rsid w:val="003E3B44"/>
    <w:rsid w:val="003E3D90"/>
    <w:rsid w:val="003E3FB3"/>
    <w:rsid w:val="003E4126"/>
    <w:rsid w:val="003E4686"/>
    <w:rsid w:val="003E46AC"/>
    <w:rsid w:val="003E47B5"/>
    <w:rsid w:val="003E4841"/>
    <w:rsid w:val="003E4A20"/>
    <w:rsid w:val="003E4A66"/>
    <w:rsid w:val="003E4B9E"/>
    <w:rsid w:val="003E4C52"/>
    <w:rsid w:val="003E4E25"/>
    <w:rsid w:val="003E503B"/>
    <w:rsid w:val="003E5157"/>
    <w:rsid w:val="003E563D"/>
    <w:rsid w:val="003E5869"/>
    <w:rsid w:val="003E59FC"/>
    <w:rsid w:val="003E5DBC"/>
    <w:rsid w:val="003E5E8E"/>
    <w:rsid w:val="003E5EC0"/>
    <w:rsid w:val="003E621E"/>
    <w:rsid w:val="003E638C"/>
    <w:rsid w:val="003E6444"/>
    <w:rsid w:val="003E650A"/>
    <w:rsid w:val="003E655C"/>
    <w:rsid w:val="003E66C0"/>
    <w:rsid w:val="003E69BE"/>
    <w:rsid w:val="003E6D4C"/>
    <w:rsid w:val="003E6E53"/>
    <w:rsid w:val="003E6E86"/>
    <w:rsid w:val="003E719C"/>
    <w:rsid w:val="003E71B1"/>
    <w:rsid w:val="003E7251"/>
    <w:rsid w:val="003E7473"/>
    <w:rsid w:val="003E74C0"/>
    <w:rsid w:val="003E7C56"/>
    <w:rsid w:val="003E7E9F"/>
    <w:rsid w:val="003E7F9B"/>
    <w:rsid w:val="003F014D"/>
    <w:rsid w:val="003F0352"/>
    <w:rsid w:val="003F06DF"/>
    <w:rsid w:val="003F086E"/>
    <w:rsid w:val="003F08F6"/>
    <w:rsid w:val="003F0A49"/>
    <w:rsid w:val="003F0B10"/>
    <w:rsid w:val="003F0F5D"/>
    <w:rsid w:val="003F0FCB"/>
    <w:rsid w:val="003F10CD"/>
    <w:rsid w:val="003F10DD"/>
    <w:rsid w:val="003F13F8"/>
    <w:rsid w:val="003F14B7"/>
    <w:rsid w:val="003F1A46"/>
    <w:rsid w:val="003F1AEE"/>
    <w:rsid w:val="003F1FDD"/>
    <w:rsid w:val="003F20C5"/>
    <w:rsid w:val="003F2153"/>
    <w:rsid w:val="003F21A8"/>
    <w:rsid w:val="003F23F8"/>
    <w:rsid w:val="003F2751"/>
    <w:rsid w:val="003F27A5"/>
    <w:rsid w:val="003F280B"/>
    <w:rsid w:val="003F28A7"/>
    <w:rsid w:val="003F2D5C"/>
    <w:rsid w:val="003F305C"/>
    <w:rsid w:val="003F30F4"/>
    <w:rsid w:val="003F3397"/>
    <w:rsid w:val="003F35B4"/>
    <w:rsid w:val="003F35FB"/>
    <w:rsid w:val="003F38BB"/>
    <w:rsid w:val="003F3BD6"/>
    <w:rsid w:val="003F3F42"/>
    <w:rsid w:val="003F3F44"/>
    <w:rsid w:val="003F3F8A"/>
    <w:rsid w:val="003F4012"/>
    <w:rsid w:val="003F42F0"/>
    <w:rsid w:val="003F434C"/>
    <w:rsid w:val="003F45DF"/>
    <w:rsid w:val="003F4696"/>
    <w:rsid w:val="003F49E1"/>
    <w:rsid w:val="003F4A4D"/>
    <w:rsid w:val="003F4CF2"/>
    <w:rsid w:val="003F50C3"/>
    <w:rsid w:val="003F51F2"/>
    <w:rsid w:val="003F5451"/>
    <w:rsid w:val="003F54B8"/>
    <w:rsid w:val="003F5677"/>
    <w:rsid w:val="003F56D9"/>
    <w:rsid w:val="003F5773"/>
    <w:rsid w:val="003F5A00"/>
    <w:rsid w:val="003F6368"/>
    <w:rsid w:val="003F65E6"/>
    <w:rsid w:val="003F6B07"/>
    <w:rsid w:val="003F6BCF"/>
    <w:rsid w:val="003F707C"/>
    <w:rsid w:val="003F707E"/>
    <w:rsid w:val="003F70A6"/>
    <w:rsid w:val="003F70CB"/>
    <w:rsid w:val="003F71CC"/>
    <w:rsid w:val="003F74DE"/>
    <w:rsid w:val="003F7B9C"/>
    <w:rsid w:val="003F7F5C"/>
    <w:rsid w:val="004002BB"/>
    <w:rsid w:val="004002E5"/>
    <w:rsid w:val="00400491"/>
    <w:rsid w:val="004005E4"/>
    <w:rsid w:val="0040060A"/>
    <w:rsid w:val="00400850"/>
    <w:rsid w:val="00400986"/>
    <w:rsid w:val="00400B6B"/>
    <w:rsid w:val="00400DBE"/>
    <w:rsid w:val="00400F29"/>
    <w:rsid w:val="00400F37"/>
    <w:rsid w:val="004011FD"/>
    <w:rsid w:val="00401370"/>
    <w:rsid w:val="0040147F"/>
    <w:rsid w:val="004023E5"/>
    <w:rsid w:val="0040283B"/>
    <w:rsid w:val="00402BEC"/>
    <w:rsid w:val="00402C1F"/>
    <w:rsid w:val="00402DEE"/>
    <w:rsid w:val="0040330D"/>
    <w:rsid w:val="0040335F"/>
    <w:rsid w:val="00403A24"/>
    <w:rsid w:val="00403B72"/>
    <w:rsid w:val="00403C1A"/>
    <w:rsid w:val="00403D70"/>
    <w:rsid w:val="00403E92"/>
    <w:rsid w:val="00403F09"/>
    <w:rsid w:val="0040487B"/>
    <w:rsid w:val="00404E71"/>
    <w:rsid w:val="004051FB"/>
    <w:rsid w:val="0040560E"/>
    <w:rsid w:val="00405630"/>
    <w:rsid w:val="004058D1"/>
    <w:rsid w:val="00405AF4"/>
    <w:rsid w:val="00405B19"/>
    <w:rsid w:val="00405CD0"/>
    <w:rsid w:val="00405EA7"/>
    <w:rsid w:val="00406253"/>
    <w:rsid w:val="00406467"/>
    <w:rsid w:val="00406521"/>
    <w:rsid w:val="004065A3"/>
    <w:rsid w:val="0040660D"/>
    <w:rsid w:val="0040665F"/>
    <w:rsid w:val="0040680E"/>
    <w:rsid w:val="004068D8"/>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1D97"/>
    <w:rsid w:val="0041226C"/>
    <w:rsid w:val="004122B5"/>
    <w:rsid w:val="00412359"/>
    <w:rsid w:val="004127AD"/>
    <w:rsid w:val="004127B5"/>
    <w:rsid w:val="00412B3D"/>
    <w:rsid w:val="00412E40"/>
    <w:rsid w:val="0041345F"/>
    <w:rsid w:val="00413674"/>
    <w:rsid w:val="0041379A"/>
    <w:rsid w:val="00413801"/>
    <w:rsid w:val="004139E7"/>
    <w:rsid w:val="00413FF6"/>
    <w:rsid w:val="0041406A"/>
    <w:rsid w:val="00414183"/>
    <w:rsid w:val="004141AD"/>
    <w:rsid w:val="004143C2"/>
    <w:rsid w:val="0041451E"/>
    <w:rsid w:val="004145D1"/>
    <w:rsid w:val="00414647"/>
    <w:rsid w:val="004146A8"/>
    <w:rsid w:val="004148DC"/>
    <w:rsid w:val="00414BDA"/>
    <w:rsid w:val="00414BDD"/>
    <w:rsid w:val="0041510D"/>
    <w:rsid w:val="004152CC"/>
    <w:rsid w:val="004152D7"/>
    <w:rsid w:val="00415379"/>
    <w:rsid w:val="004153FD"/>
    <w:rsid w:val="00415564"/>
    <w:rsid w:val="004156E7"/>
    <w:rsid w:val="0041575E"/>
    <w:rsid w:val="00415A76"/>
    <w:rsid w:val="00415AF7"/>
    <w:rsid w:val="00415DED"/>
    <w:rsid w:val="00415E23"/>
    <w:rsid w:val="004164E2"/>
    <w:rsid w:val="00416617"/>
    <w:rsid w:val="00416B83"/>
    <w:rsid w:val="00416C5B"/>
    <w:rsid w:val="00416CB1"/>
    <w:rsid w:val="00416DBB"/>
    <w:rsid w:val="00416E2E"/>
    <w:rsid w:val="00416FC6"/>
    <w:rsid w:val="0041702B"/>
    <w:rsid w:val="00417927"/>
    <w:rsid w:val="00417D8E"/>
    <w:rsid w:val="0042020B"/>
    <w:rsid w:val="00420241"/>
    <w:rsid w:val="00420256"/>
    <w:rsid w:val="004203C1"/>
    <w:rsid w:val="0042040D"/>
    <w:rsid w:val="00420433"/>
    <w:rsid w:val="0042044F"/>
    <w:rsid w:val="0042046C"/>
    <w:rsid w:val="0042047F"/>
    <w:rsid w:val="004208A3"/>
    <w:rsid w:val="004208ED"/>
    <w:rsid w:val="0042090D"/>
    <w:rsid w:val="004209CA"/>
    <w:rsid w:val="004209F9"/>
    <w:rsid w:val="00420B41"/>
    <w:rsid w:val="00420D38"/>
    <w:rsid w:val="00420DAE"/>
    <w:rsid w:val="00421199"/>
    <w:rsid w:val="00421523"/>
    <w:rsid w:val="004215D8"/>
    <w:rsid w:val="00421E87"/>
    <w:rsid w:val="00421F2B"/>
    <w:rsid w:val="00421F41"/>
    <w:rsid w:val="00421F4D"/>
    <w:rsid w:val="00422199"/>
    <w:rsid w:val="004221F7"/>
    <w:rsid w:val="00422505"/>
    <w:rsid w:val="00422544"/>
    <w:rsid w:val="00422F47"/>
    <w:rsid w:val="00423044"/>
    <w:rsid w:val="004231BD"/>
    <w:rsid w:val="004232A5"/>
    <w:rsid w:val="00423300"/>
    <w:rsid w:val="004237DB"/>
    <w:rsid w:val="00423843"/>
    <w:rsid w:val="00423B4D"/>
    <w:rsid w:val="00423D64"/>
    <w:rsid w:val="00423DCA"/>
    <w:rsid w:val="00423ED8"/>
    <w:rsid w:val="00423FFA"/>
    <w:rsid w:val="004243A9"/>
    <w:rsid w:val="0042475A"/>
    <w:rsid w:val="0042495C"/>
    <w:rsid w:val="004249E7"/>
    <w:rsid w:val="00424BC0"/>
    <w:rsid w:val="00424BEE"/>
    <w:rsid w:val="00424F07"/>
    <w:rsid w:val="0042514C"/>
    <w:rsid w:val="004251E4"/>
    <w:rsid w:val="0042531B"/>
    <w:rsid w:val="004253FE"/>
    <w:rsid w:val="004255AB"/>
    <w:rsid w:val="00425933"/>
    <w:rsid w:val="00425A1A"/>
    <w:rsid w:val="00425B37"/>
    <w:rsid w:val="00425DC9"/>
    <w:rsid w:val="00426025"/>
    <w:rsid w:val="00426C6F"/>
    <w:rsid w:val="004273AA"/>
    <w:rsid w:val="004274A5"/>
    <w:rsid w:val="00427510"/>
    <w:rsid w:val="00427A9D"/>
    <w:rsid w:val="00427AB7"/>
    <w:rsid w:val="00427C90"/>
    <w:rsid w:val="00427D09"/>
    <w:rsid w:val="00427D6C"/>
    <w:rsid w:val="00427FDE"/>
    <w:rsid w:val="004301F3"/>
    <w:rsid w:val="004302BE"/>
    <w:rsid w:val="00430E7F"/>
    <w:rsid w:val="00430EE1"/>
    <w:rsid w:val="00430F70"/>
    <w:rsid w:val="00431314"/>
    <w:rsid w:val="0043137B"/>
    <w:rsid w:val="004313DB"/>
    <w:rsid w:val="00431413"/>
    <w:rsid w:val="00431575"/>
    <w:rsid w:val="0043158A"/>
    <w:rsid w:val="004316B7"/>
    <w:rsid w:val="004316CC"/>
    <w:rsid w:val="004316E6"/>
    <w:rsid w:val="0043170B"/>
    <w:rsid w:val="00431839"/>
    <w:rsid w:val="0043183A"/>
    <w:rsid w:val="004318A2"/>
    <w:rsid w:val="00431C25"/>
    <w:rsid w:val="00431E02"/>
    <w:rsid w:val="00431E2A"/>
    <w:rsid w:val="00431F59"/>
    <w:rsid w:val="00432049"/>
    <w:rsid w:val="004321A4"/>
    <w:rsid w:val="0043222A"/>
    <w:rsid w:val="00432395"/>
    <w:rsid w:val="004323BC"/>
    <w:rsid w:val="00432638"/>
    <w:rsid w:val="0043294F"/>
    <w:rsid w:val="00432CC3"/>
    <w:rsid w:val="00432F04"/>
    <w:rsid w:val="00433088"/>
    <w:rsid w:val="00433114"/>
    <w:rsid w:val="0043348C"/>
    <w:rsid w:val="004335DB"/>
    <w:rsid w:val="00433842"/>
    <w:rsid w:val="0043390E"/>
    <w:rsid w:val="00433C58"/>
    <w:rsid w:val="00434924"/>
    <w:rsid w:val="00434B9F"/>
    <w:rsid w:val="00434E4E"/>
    <w:rsid w:val="00435545"/>
    <w:rsid w:val="00435729"/>
    <w:rsid w:val="00435D15"/>
    <w:rsid w:val="00435D68"/>
    <w:rsid w:val="00435F22"/>
    <w:rsid w:val="0043603A"/>
    <w:rsid w:val="004363C5"/>
    <w:rsid w:val="0043652B"/>
    <w:rsid w:val="00436533"/>
    <w:rsid w:val="0043659C"/>
    <w:rsid w:val="00436692"/>
    <w:rsid w:val="004366AA"/>
    <w:rsid w:val="004366B4"/>
    <w:rsid w:val="00436989"/>
    <w:rsid w:val="00436A6C"/>
    <w:rsid w:val="00436D0D"/>
    <w:rsid w:val="00436F00"/>
    <w:rsid w:val="0043726A"/>
    <w:rsid w:val="004377A0"/>
    <w:rsid w:val="00437941"/>
    <w:rsid w:val="00437963"/>
    <w:rsid w:val="00437DDA"/>
    <w:rsid w:val="004400B5"/>
    <w:rsid w:val="004405B2"/>
    <w:rsid w:val="00440CF5"/>
    <w:rsid w:val="00440DEF"/>
    <w:rsid w:val="00440F80"/>
    <w:rsid w:val="00440FFC"/>
    <w:rsid w:val="004410B9"/>
    <w:rsid w:val="004410D6"/>
    <w:rsid w:val="00441231"/>
    <w:rsid w:val="00441353"/>
    <w:rsid w:val="00441750"/>
    <w:rsid w:val="004417ED"/>
    <w:rsid w:val="00441ED9"/>
    <w:rsid w:val="004421CD"/>
    <w:rsid w:val="004421FB"/>
    <w:rsid w:val="0044220B"/>
    <w:rsid w:val="00442242"/>
    <w:rsid w:val="0044297E"/>
    <w:rsid w:val="00442A37"/>
    <w:rsid w:val="00442E09"/>
    <w:rsid w:val="00442F10"/>
    <w:rsid w:val="00442FB3"/>
    <w:rsid w:val="00443182"/>
    <w:rsid w:val="00443547"/>
    <w:rsid w:val="00443BF6"/>
    <w:rsid w:val="00443D6C"/>
    <w:rsid w:val="0044411E"/>
    <w:rsid w:val="004441E2"/>
    <w:rsid w:val="004442EC"/>
    <w:rsid w:val="0044466C"/>
    <w:rsid w:val="00444BD2"/>
    <w:rsid w:val="00444DF9"/>
    <w:rsid w:val="00445014"/>
    <w:rsid w:val="00445219"/>
    <w:rsid w:val="0044537E"/>
    <w:rsid w:val="004457E3"/>
    <w:rsid w:val="00445C5B"/>
    <w:rsid w:val="00446043"/>
    <w:rsid w:val="0044606D"/>
    <w:rsid w:val="004461C4"/>
    <w:rsid w:val="0044639D"/>
    <w:rsid w:val="0044647F"/>
    <w:rsid w:val="004464C3"/>
    <w:rsid w:val="00446637"/>
    <w:rsid w:val="004466DC"/>
    <w:rsid w:val="004469AB"/>
    <w:rsid w:val="004469FA"/>
    <w:rsid w:val="00446CC8"/>
    <w:rsid w:val="00446CD5"/>
    <w:rsid w:val="0044750A"/>
    <w:rsid w:val="004475CB"/>
    <w:rsid w:val="0044773B"/>
    <w:rsid w:val="00447740"/>
    <w:rsid w:val="00447775"/>
    <w:rsid w:val="0044789F"/>
    <w:rsid w:val="00447A87"/>
    <w:rsid w:val="00447C1D"/>
    <w:rsid w:val="00447D87"/>
    <w:rsid w:val="00447E36"/>
    <w:rsid w:val="00450087"/>
    <w:rsid w:val="004501C9"/>
    <w:rsid w:val="004502DD"/>
    <w:rsid w:val="0045045F"/>
    <w:rsid w:val="004505D4"/>
    <w:rsid w:val="00450725"/>
    <w:rsid w:val="00450828"/>
    <w:rsid w:val="00450C32"/>
    <w:rsid w:val="00450FDD"/>
    <w:rsid w:val="0045134F"/>
    <w:rsid w:val="00451E00"/>
    <w:rsid w:val="00451E23"/>
    <w:rsid w:val="0045210A"/>
    <w:rsid w:val="004522E7"/>
    <w:rsid w:val="00452461"/>
    <w:rsid w:val="00452594"/>
    <w:rsid w:val="004527A9"/>
    <w:rsid w:val="00452A29"/>
    <w:rsid w:val="00452AFC"/>
    <w:rsid w:val="00453152"/>
    <w:rsid w:val="0045315E"/>
    <w:rsid w:val="004532A1"/>
    <w:rsid w:val="004534A9"/>
    <w:rsid w:val="00454153"/>
    <w:rsid w:val="00454797"/>
    <w:rsid w:val="004547B4"/>
    <w:rsid w:val="004548B2"/>
    <w:rsid w:val="00454B2E"/>
    <w:rsid w:val="00454B3E"/>
    <w:rsid w:val="00454C93"/>
    <w:rsid w:val="00454CAF"/>
    <w:rsid w:val="00454D1F"/>
    <w:rsid w:val="00454F0C"/>
    <w:rsid w:val="00455861"/>
    <w:rsid w:val="004559EC"/>
    <w:rsid w:val="00455E18"/>
    <w:rsid w:val="00456212"/>
    <w:rsid w:val="004562C3"/>
    <w:rsid w:val="00456533"/>
    <w:rsid w:val="004568B1"/>
    <w:rsid w:val="00456949"/>
    <w:rsid w:val="004570A5"/>
    <w:rsid w:val="00457206"/>
    <w:rsid w:val="004572CD"/>
    <w:rsid w:val="004573A6"/>
    <w:rsid w:val="004573B2"/>
    <w:rsid w:val="00457554"/>
    <w:rsid w:val="004575C4"/>
    <w:rsid w:val="0045786D"/>
    <w:rsid w:val="00457947"/>
    <w:rsid w:val="00457F8D"/>
    <w:rsid w:val="00457FD0"/>
    <w:rsid w:val="00460197"/>
    <w:rsid w:val="004604BC"/>
    <w:rsid w:val="00460B3B"/>
    <w:rsid w:val="00460BD8"/>
    <w:rsid w:val="00461013"/>
    <w:rsid w:val="004612F9"/>
    <w:rsid w:val="00461305"/>
    <w:rsid w:val="00461D42"/>
    <w:rsid w:val="00461DE0"/>
    <w:rsid w:val="0046239D"/>
    <w:rsid w:val="0046271D"/>
    <w:rsid w:val="00462D38"/>
    <w:rsid w:val="00463002"/>
    <w:rsid w:val="00463627"/>
    <w:rsid w:val="0046379B"/>
    <w:rsid w:val="00463965"/>
    <w:rsid w:val="00463DC4"/>
    <w:rsid w:val="00463E30"/>
    <w:rsid w:val="0046455E"/>
    <w:rsid w:val="00464756"/>
    <w:rsid w:val="004648F4"/>
    <w:rsid w:val="004652D5"/>
    <w:rsid w:val="00465301"/>
    <w:rsid w:val="0046539A"/>
    <w:rsid w:val="00465510"/>
    <w:rsid w:val="0046553C"/>
    <w:rsid w:val="00465892"/>
    <w:rsid w:val="0046590B"/>
    <w:rsid w:val="00465B84"/>
    <w:rsid w:val="00465C57"/>
    <w:rsid w:val="00465E7E"/>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377"/>
    <w:rsid w:val="00470B86"/>
    <w:rsid w:val="00470F64"/>
    <w:rsid w:val="00471168"/>
    <w:rsid w:val="004711D4"/>
    <w:rsid w:val="004719EA"/>
    <w:rsid w:val="00471C3C"/>
    <w:rsid w:val="00471DBD"/>
    <w:rsid w:val="00471EB1"/>
    <w:rsid w:val="004720FB"/>
    <w:rsid w:val="004729BB"/>
    <w:rsid w:val="00472A02"/>
    <w:rsid w:val="00473026"/>
    <w:rsid w:val="00473702"/>
    <w:rsid w:val="00473DE8"/>
    <w:rsid w:val="00474017"/>
    <w:rsid w:val="0047402F"/>
    <w:rsid w:val="00474377"/>
    <w:rsid w:val="00474699"/>
    <w:rsid w:val="00474896"/>
    <w:rsid w:val="00474C10"/>
    <w:rsid w:val="00474F7B"/>
    <w:rsid w:val="00475097"/>
    <w:rsid w:val="00475283"/>
    <w:rsid w:val="00475380"/>
    <w:rsid w:val="004755FE"/>
    <w:rsid w:val="00475898"/>
    <w:rsid w:val="0047593A"/>
    <w:rsid w:val="00475C5A"/>
    <w:rsid w:val="00475D7B"/>
    <w:rsid w:val="00475E3D"/>
    <w:rsid w:val="00475F08"/>
    <w:rsid w:val="00475FAF"/>
    <w:rsid w:val="0047608E"/>
    <w:rsid w:val="00476175"/>
    <w:rsid w:val="00476253"/>
    <w:rsid w:val="004764F3"/>
    <w:rsid w:val="004765E9"/>
    <w:rsid w:val="0047674F"/>
    <w:rsid w:val="004768D0"/>
    <w:rsid w:val="00476ACC"/>
    <w:rsid w:val="00476C88"/>
    <w:rsid w:val="0047715A"/>
    <w:rsid w:val="0047721E"/>
    <w:rsid w:val="0047741A"/>
    <w:rsid w:val="004774AC"/>
    <w:rsid w:val="00477716"/>
    <w:rsid w:val="00477A73"/>
    <w:rsid w:val="00477CBE"/>
    <w:rsid w:val="0048052E"/>
    <w:rsid w:val="00480828"/>
    <w:rsid w:val="00480D1D"/>
    <w:rsid w:val="00480DDD"/>
    <w:rsid w:val="00480E58"/>
    <w:rsid w:val="00480FA3"/>
    <w:rsid w:val="00481379"/>
    <w:rsid w:val="00481408"/>
    <w:rsid w:val="0048156C"/>
    <w:rsid w:val="00481A4D"/>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82F"/>
    <w:rsid w:val="00483BDB"/>
    <w:rsid w:val="00483C24"/>
    <w:rsid w:val="0048420E"/>
    <w:rsid w:val="00484365"/>
    <w:rsid w:val="0048475B"/>
    <w:rsid w:val="004847EE"/>
    <w:rsid w:val="00484843"/>
    <w:rsid w:val="00484FB3"/>
    <w:rsid w:val="00485055"/>
    <w:rsid w:val="00485117"/>
    <w:rsid w:val="00485341"/>
    <w:rsid w:val="00485514"/>
    <w:rsid w:val="00485863"/>
    <w:rsid w:val="00485896"/>
    <w:rsid w:val="00485A29"/>
    <w:rsid w:val="00485B0E"/>
    <w:rsid w:val="00485C63"/>
    <w:rsid w:val="00485DA0"/>
    <w:rsid w:val="00486122"/>
    <w:rsid w:val="004863B1"/>
    <w:rsid w:val="004863D2"/>
    <w:rsid w:val="004867BD"/>
    <w:rsid w:val="0048684E"/>
    <w:rsid w:val="00486A12"/>
    <w:rsid w:val="00486B6A"/>
    <w:rsid w:val="00486D7B"/>
    <w:rsid w:val="00486DB8"/>
    <w:rsid w:val="00486E77"/>
    <w:rsid w:val="00486F67"/>
    <w:rsid w:val="00486FEB"/>
    <w:rsid w:val="004878B1"/>
    <w:rsid w:val="004879DD"/>
    <w:rsid w:val="00487AAD"/>
    <w:rsid w:val="00487AEA"/>
    <w:rsid w:val="004901B4"/>
    <w:rsid w:val="00490C6C"/>
    <w:rsid w:val="00490CB2"/>
    <w:rsid w:val="00490D07"/>
    <w:rsid w:val="00490D2A"/>
    <w:rsid w:val="00490EE9"/>
    <w:rsid w:val="00490F6A"/>
    <w:rsid w:val="0049118D"/>
    <w:rsid w:val="00491269"/>
    <w:rsid w:val="0049164E"/>
    <w:rsid w:val="004918C5"/>
    <w:rsid w:val="00491AAA"/>
    <w:rsid w:val="00491CD6"/>
    <w:rsid w:val="004920CE"/>
    <w:rsid w:val="004921F4"/>
    <w:rsid w:val="004923D2"/>
    <w:rsid w:val="00492490"/>
    <w:rsid w:val="004926C7"/>
    <w:rsid w:val="00492AA4"/>
    <w:rsid w:val="00492D15"/>
    <w:rsid w:val="00492EDE"/>
    <w:rsid w:val="004930CE"/>
    <w:rsid w:val="004931EB"/>
    <w:rsid w:val="0049327F"/>
    <w:rsid w:val="00493508"/>
    <w:rsid w:val="004938B3"/>
    <w:rsid w:val="00493A9E"/>
    <w:rsid w:val="00493E6D"/>
    <w:rsid w:val="00493FF6"/>
    <w:rsid w:val="00494081"/>
    <w:rsid w:val="004942FF"/>
    <w:rsid w:val="00494A07"/>
    <w:rsid w:val="00494DEF"/>
    <w:rsid w:val="004954DA"/>
    <w:rsid w:val="00495526"/>
    <w:rsid w:val="0049572D"/>
    <w:rsid w:val="0049598C"/>
    <w:rsid w:val="00495B08"/>
    <w:rsid w:val="00495D9C"/>
    <w:rsid w:val="00496113"/>
    <w:rsid w:val="00496850"/>
    <w:rsid w:val="00496C2B"/>
    <w:rsid w:val="00496EE0"/>
    <w:rsid w:val="004971CF"/>
    <w:rsid w:val="00497233"/>
    <w:rsid w:val="00497313"/>
    <w:rsid w:val="004973D4"/>
    <w:rsid w:val="004975D7"/>
    <w:rsid w:val="004976CD"/>
    <w:rsid w:val="004978EE"/>
    <w:rsid w:val="004978FB"/>
    <w:rsid w:val="00497A0B"/>
    <w:rsid w:val="00497D1D"/>
    <w:rsid w:val="00497E40"/>
    <w:rsid w:val="004A0039"/>
    <w:rsid w:val="004A0373"/>
    <w:rsid w:val="004A0421"/>
    <w:rsid w:val="004A06AE"/>
    <w:rsid w:val="004A06C5"/>
    <w:rsid w:val="004A0778"/>
    <w:rsid w:val="004A07F3"/>
    <w:rsid w:val="004A08EA"/>
    <w:rsid w:val="004A0A22"/>
    <w:rsid w:val="004A0A3B"/>
    <w:rsid w:val="004A0AA7"/>
    <w:rsid w:val="004A0DB8"/>
    <w:rsid w:val="004A0E1C"/>
    <w:rsid w:val="004A0F5B"/>
    <w:rsid w:val="004A1154"/>
    <w:rsid w:val="004A12C6"/>
    <w:rsid w:val="004A15EC"/>
    <w:rsid w:val="004A1B18"/>
    <w:rsid w:val="004A2BC1"/>
    <w:rsid w:val="004A317B"/>
    <w:rsid w:val="004A31EB"/>
    <w:rsid w:val="004A3239"/>
    <w:rsid w:val="004A363F"/>
    <w:rsid w:val="004A3650"/>
    <w:rsid w:val="004A39BD"/>
    <w:rsid w:val="004A3E19"/>
    <w:rsid w:val="004A3E48"/>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3BC"/>
    <w:rsid w:val="004A544E"/>
    <w:rsid w:val="004A5B29"/>
    <w:rsid w:val="004A68EE"/>
    <w:rsid w:val="004A6A8A"/>
    <w:rsid w:val="004A6D65"/>
    <w:rsid w:val="004A6D8A"/>
    <w:rsid w:val="004A6E10"/>
    <w:rsid w:val="004A6F41"/>
    <w:rsid w:val="004A769A"/>
    <w:rsid w:val="004A77D8"/>
    <w:rsid w:val="004A7935"/>
    <w:rsid w:val="004A7A8E"/>
    <w:rsid w:val="004B0113"/>
    <w:rsid w:val="004B02BF"/>
    <w:rsid w:val="004B03F7"/>
    <w:rsid w:val="004B0686"/>
    <w:rsid w:val="004B0A66"/>
    <w:rsid w:val="004B0AFB"/>
    <w:rsid w:val="004B0FDD"/>
    <w:rsid w:val="004B10FA"/>
    <w:rsid w:val="004B116D"/>
    <w:rsid w:val="004B144E"/>
    <w:rsid w:val="004B1459"/>
    <w:rsid w:val="004B1842"/>
    <w:rsid w:val="004B2210"/>
    <w:rsid w:val="004B2AD9"/>
    <w:rsid w:val="004B2C20"/>
    <w:rsid w:val="004B2CA6"/>
    <w:rsid w:val="004B2EFC"/>
    <w:rsid w:val="004B2F38"/>
    <w:rsid w:val="004B3156"/>
    <w:rsid w:val="004B32F0"/>
    <w:rsid w:val="004B3372"/>
    <w:rsid w:val="004B3755"/>
    <w:rsid w:val="004B3919"/>
    <w:rsid w:val="004B3A70"/>
    <w:rsid w:val="004B3F91"/>
    <w:rsid w:val="004B4152"/>
    <w:rsid w:val="004B4166"/>
    <w:rsid w:val="004B431C"/>
    <w:rsid w:val="004B465D"/>
    <w:rsid w:val="004B48AA"/>
    <w:rsid w:val="004B546B"/>
    <w:rsid w:val="004B575F"/>
    <w:rsid w:val="004B57CC"/>
    <w:rsid w:val="004B5E83"/>
    <w:rsid w:val="004B6341"/>
    <w:rsid w:val="004B6377"/>
    <w:rsid w:val="004B67F0"/>
    <w:rsid w:val="004B6CCA"/>
    <w:rsid w:val="004B6FC5"/>
    <w:rsid w:val="004B6FE2"/>
    <w:rsid w:val="004B70AB"/>
    <w:rsid w:val="004B70E7"/>
    <w:rsid w:val="004B7111"/>
    <w:rsid w:val="004B73F6"/>
    <w:rsid w:val="004B7628"/>
    <w:rsid w:val="004B7716"/>
    <w:rsid w:val="004C0170"/>
    <w:rsid w:val="004C03CB"/>
    <w:rsid w:val="004C03D6"/>
    <w:rsid w:val="004C07C4"/>
    <w:rsid w:val="004C0A05"/>
    <w:rsid w:val="004C0A36"/>
    <w:rsid w:val="004C0A9A"/>
    <w:rsid w:val="004C0C9B"/>
    <w:rsid w:val="004C10DD"/>
    <w:rsid w:val="004C11AE"/>
    <w:rsid w:val="004C162C"/>
    <w:rsid w:val="004C174D"/>
    <w:rsid w:val="004C17B2"/>
    <w:rsid w:val="004C1D21"/>
    <w:rsid w:val="004C1D47"/>
    <w:rsid w:val="004C1D64"/>
    <w:rsid w:val="004C1E75"/>
    <w:rsid w:val="004C1ECD"/>
    <w:rsid w:val="004C1F96"/>
    <w:rsid w:val="004C1FBC"/>
    <w:rsid w:val="004C21A2"/>
    <w:rsid w:val="004C2311"/>
    <w:rsid w:val="004C252D"/>
    <w:rsid w:val="004C265B"/>
    <w:rsid w:val="004C2750"/>
    <w:rsid w:val="004C2839"/>
    <w:rsid w:val="004C2988"/>
    <w:rsid w:val="004C2A48"/>
    <w:rsid w:val="004C2A84"/>
    <w:rsid w:val="004C2D27"/>
    <w:rsid w:val="004C2E15"/>
    <w:rsid w:val="004C2EE4"/>
    <w:rsid w:val="004C30A3"/>
    <w:rsid w:val="004C326A"/>
    <w:rsid w:val="004C3405"/>
    <w:rsid w:val="004C3408"/>
    <w:rsid w:val="004C348A"/>
    <w:rsid w:val="004C34F6"/>
    <w:rsid w:val="004C36B3"/>
    <w:rsid w:val="004C3727"/>
    <w:rsid w:val="004C377D"/>
    <w:rsid w:val="004C378B"/>
    <w:rsid w:val="004C3912"/>
    <w:rsid w:val="004C39E0"/>
    <w:rsid w:val="004C39E3"/>
    <w:rsid w:val="004C39FD"/>
    <w:rsid w:val="004C3D3F"/>
    <w:rsid w:val="004C3D54"/>
    <w:rsid w:val="004C442A"/>
    <w:rsid w:val="004C446C"/>
    <w:rsid w:val="004C4934"/>
    <w:rsid w:val="004C4A6D"/>
    <w:rsid w:val="004C5151"/>
    <w:rsid w:val="004C530A"/>
    <w:rsid w:val="004C58F3"/>
    <w:rsid w:val="004C5937"/>
    <w:rsid w:val="004C5A4E"/>
    <w:rsid w:val="004C5A6A"/>
    <w:rsid w:val="004C5D01"/>
    <w:rsid w:val="004C5D5B"/>
    <w:rsid w:val="004C604A"/>
    <w:rsid w:val="004C6530"/>
    <w:rsid w:val="004C6785"/>
    <w:rsid w:val="004C69DD"/>
    <w:rsid w:val="004C6C0D"/>
    <w:rsid w:val="004C6C75"/>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654"/>
    <w:rsid w:val="004D27CF"/>
    <w:rsid w:val="004D2838"/>
    <w:rsid w:val="004D2AF0"/>
    <w:rsid w:val="004D2F83"/>
    <w:rsid w:val="004D30B0"/>
    <w:rsid w:val="004D37E4"/>
    <w:rsid w:val="004D3F37"/>
    <w:rsid w:val="004D4137"/>
    <w:rsid w:val="004D41BA"/>
    <w:rsid w:val="004D443F"/>
    <w:rsid w:val="004D4759"/>
    <w:rsid w:val="004D4817"/>
    <w:rsid w:val="004D487A"/>
    <w:rsid w:val="004D4BAC"/>
    <w:rsid w:val="004D4E25"/>
    <w:rsid w:val="004D4EA7"/>
    <w:rsid w:val="004D5221"/>
    <w:rsid w:val="004D565A"/>
    <w:rsid w:val="004D578C"/>
    <w:rsid w:val="004D5A80"/>
    <w:rsid w:val="004D5DA8"/>
    <w:rsid w:val="004D602D"/>
    <w:rsid w:val="004D61C8"/>
    <w:rsid w:val="004D66CE"/>
    <w:rsid w:val="004D67C7"/>
    <w:rsid w:val="004D684C"/>
    <w:rsid w:val="004D6A4F"/>
    <w:rsid w:val="004D70BD"/>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370"/>
    <w:rsid w:val="004E25BF"/>
    <w:rsid w:val="004E28A8"/>
    <w:rsid w:val="004E2EDF"/>
    <w:rsid w:val="004E3484"/>
    <w:rsid w:val="004E3561"/>
    <w:rsid w:val="004E3648"/>
    <w:rsid w:val="004E376B"/>
    <w:rsid w:val="004E3840"/>
    <w:rsid w:val="004E38DD"/>
    <w:rsid w:val="004E39D2"/>
    <w:rsid w:val="004E3B0F"/>
    <w:rsid w:val="004E3BC5"/>
    <w:rsid w:val="004E3E32"/>
    <w:rsid w:val="004E41FE"/>
    <w:rsid w:val="004E462B"/>
    <w:rsid w:val="004E47F8"/>
    <w:rsid w:val="004E48AA"/>
    <w:rsid w:val="004E4952"/>
    <w:rsid w:val="004E4E22"/>
    <w:rsid w:val="004E5790"/>
    <w:rsid w:val="004E581D"/>
    <w:rsid w:val="004E581E"/>
    <w:rsid w:val="004E5834"/>
    <w:rsid w:val="004E5870"/>
    <w:rsid w:val="004E58E1"/>
    <w:rsid w:val="004E5BA4"/>
    <w:rsid w:val="004E5F07"/>
    <w:rsid w:val="004E63DF"/>
    <w:rsid w:val="004E677A"/>
    <w:rsid w:val="004E6808"/>
    <w:rsid w:val="004E691E"/>
    <w:rsid w:val="004E6C71"/>
    <w:rsid w:val="004E6D65"/>
    <w:rsid w:val="004E74D9"/>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2A9"/>
    <w:rsid w:val="004F2770"/>
    <w:rsid w:val="004F2780"/>
    <w:rsid w:val="004F27B7"/>
    <w:rsid w:val="004F29EE"/>
    <w:rsid w:val="004F2B14"/>
    <w:rsid w:val="004F2F03"/>
    <w:rsid w:val="004F31C0"/>
    <w:rsid w:val="004F3486"/>
    <w:rsid w:val="004F34C3"/>
    <w:rsid w:val="004F3EC5"/>
    <w:rsid w:val="004F3FBD"/>
    <w:rsid w:val="004F43B7"/>
    <w:rsid w:val="004F460D"/>
    <w:rsid w:val="004F473A"/>
    <w:rsid w:val="004F4944"/>
    <w:rsid w:val="004F4FA1"/>
    <w:rsid w:val="004F5007"/>
    <w:rsid w:val="004F5123"/>
    <w:rsid w:val="004F5198"/>
    <w:rsid w:val="004F55BF"/>
    <w:rsid w:val="004F5672"/>
    <w:rsid w:val="004F578F"/>
    <w:rsid w:val="004F5D57"/>
    <w:rsid w:val="004F60C1"/>
    <w:rsid w:val="004F6583"/>
    <w:rsid w:val="004F6D6D"/>
    <w:rsid w:val="004F722F"/>
    <w:rsid w:val="004F79DC"/>
    <w:rsid w:val="004F7AC9"/>
    <w:rsid w:val="004F7EA3"/>
    <w:rsid w:val="005000FF"/>
    <w:rsid w:val="0050036D"/>
    <w:rsid w:val="00500505"/>
    <w:rsid w:val="0050075E"/>
    <w:rsid w:val="005010EC"/>
    <w:rsid w:val="00501114"/>
    <w:rsid w:val="005014F0"/>
    <w:rsid w:val="005019B7"/>
    <w:rsid w:val="00501C55"/>
    <w:rsid w:val="00501D4A"/>
    <w:rsid w:val="00501DE3"/>
    <w:rsid w:val="00501DF5"/>
    <w:rsid w:val="00501FC7"/>
    <w:rsid w:val="00502044"/>
    <w:rsid w:val="0050224B"/>
    <w:rsid w:val="00502B39"/>
    <w:rsid w:val="00502BCB"/>
    <w:rsid w:val="00502D6F"/>
    <w:rsid w:val="005031C4"/>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5B12"/>
    <w:rsid w:val="00505EB1"/>
    <w:rsid w:val="0050662E"/>
    <w:rsid w:val="005066FF"/>
    <w:rsid w:val="00506744"/>
    <w:rsid w:val="005067D8"/>
    <w:rsid w:val="00506A3A"/>
    <w:rsid w:val="00506C07"/>
    <w:rsid w:val="00506CB9"/>
    <w:rsid w:val="005070AE"/>
    <w:rsid w:val="0050720E"/>
    <w:rsid w:val="005075B8"/>
    <w:rsid w:val="005076AF"/>
    <w:rsid w:val="00507773"/>
    <w:rsid w:val="005077F0"/>
    <w:rsid w:val="005078E3"/>
    <w:rsid w:val="0050797D"/>
    <w:rsid w:val="00507A7B"/>
    <w:rsid w:val="00507CA7"/>
    <w:rsid w:val="00507D80"/>
    <w:rsid w:val="00507EDA"/>
    <w:rsid w:val="00507F4D"/>
    <w:rsid w:val="00507F82"/>
    <w:rsid w:val="00510120"/>
    <w:rsid w:val="00510206"/>
    <w:rsid w:val="005102E2"/>
    <w:rsid w:val="00510403"/>
    <w:rsid w:val="00510843"/>
    <w:rsid w:val="00510ADA"/>
    <w:rsid w:val="00510CFB"/>
    <w:rsid w:val="00511110"/>
    <w:rsid w:val="00511144"/>
    <w:rsid w:val="005111D1"/>
    <w:rsid w:val="005117A3"/>
    <w:rsid w:val="00511BB2"/>
    <w:rsid w:val="00511F02"/>
    <w:rsid w:val="0051205B"/>
    <w:rsid w:val="0051210D"/>
    <w:rsid w:val="00512244"/>
    <w:rsid w:val="005127CB"/>
    <w:rsid w:val="00512980"/>
    <w:rsid w:val="00512A32"/>
    <w:rsid w:val="00512AC0"/>
    <w:rsid w:val="00512CCD"/>
    <w:rsid w:val="00512DF8"/>
    <w:rsid w:val="00512F67"/>
    <w:rsid w:val="00513153"/>
    <w:rsid w:val="005134CE"/>
    <w:rsid w:val="00513582"/>
    <w:rsid w:val="00513652"/>
    <w:rsid w:val="0051366C"/>
    <w:rsid w:val="00513C78"/>
    <w:rsid w:val="00513EE8"/>
    <w:rsid w:val="00513EF6"/>
    <w:rsid w:val="0051410F"/>
    <w:rsid w:val="005144BB"/>
    <w:rsid w:val="0051467B"/>
    <w:rsid w:val="00514D60"/>
    <w:rsid w:val="00514E4B"/>
    <w:rsid w:val="00515155"/>
    <w:rsid w:val="0051538D"/>
    <w:rsid w:val="0051561E"/>
    <w:rsid w:val="00515891"/>
    <w:rsid w:val="005158DB"/>
    <w:rsid w:val="00515B5E"/>
    <w:rsid w:val="00516306"/>
    <w:rsid w:val="00516624"/>
    <w:rsid w:val="005166E2"/>
    <w:rsid w:val="005167DB"/>
    <w:rsid w:val="00516B47"/>
    <w:rsid w:val="00516D91"/>
    <w:rsid w:val="00516EA0"/>
    <w:rsid w:val="00517264"/>
    <w:rsid w:val="005175D9"/>
    <w:rsid w:val="0051799E"/>
    <w:rsid w:val="00517DCF"/>
    <w:rsid w:val="00517E70"/>
    <w:rsid w:val="00517E8E"/>
    <w:rsid w:val="00517F9F"/>
    <w:rsid w:val="00520075"/>
    <w:rsid w:val="005207E1"/>
    <w:rsid w:val="005207E4"/>
    <w:rsid w:val="00520B4D"/>
    <w:rsid w:val="00520FBE"/>
    <w:rsid w:val="00521075"/>
    <w:rsid w:val="00521564"/>
    <w:rsid w:val="005215C7"/>
    <w:rsid w:val="00521678"/>
    <w:rsid w:val="0052178C"/>
    <w:rsid w:val="005217BF"/>
    <w:rsid w:val="00521847"/>
    <w:rsid w:val="005218D6"/>
    <w:rsid w:val="00521BD2"/>
    <w:rsid w:val="00522132"/>
    <w:rsid w:val="00522392"/>
    <w:rsid w:val="005224D5"/>
    <w:rsid w:val="00522651"/>
    <w:rsid w:val="00522AAF"/>
    <w:rsid w:val="00522B14"/>
    <w:rsid w:val="00522C5E"/>
    <w:rsid w:val="00522E98"/>
    <w:rsid w:val="00522F94"/>
    <w:rsid w:val="00523149"/>
    <w:rsid w:val="00523237"/>
    <w:rsid w:val="0052328E"/>
    <w:rsid w:val="00523544"/>
    <w:rsid w:val="005237AB"/>
    <w:rsid w:val="00523A54"/>
    <w:rsid w:val="00523AA4"/>
    <w:rsid w:val="00523D5F"/>
    <w:rsid w:val="005245D8"/>
    <w:rsid w:val="005247D3"/>
    <w:rsid w:val="00524A42"/>
    <w:rsid w:val="005250C5"/>
    <w:rsid w:val="00525113"/>
    <w:rsid w:val="005251B5"/>
    <w:rsid w:val="00525283"/>
    <w:rsid w:val="00525661"/>
    <w:rsid w:val="005256C4"/>
    <w:rsid w:val="00525D05"/>
    <w:rsid w:val="00525D08"/>
    <w:rsid w:val="0052600A"/>
    <w:rsid w:val="00526206"/>
    <w:rsid w:val="0052688B"/>
    <w:rsid w:val="00526A6C"/>
    <w:rsid w:val="00526A96"/>
    <w:rsid w:val="00526A98"/>
    <w:rsid w:val="00526BFD"/>
    <w:rsid w:val="00526DA9"/>
    <w:rsid w:val="00526EAA"/>
    <w:rsid w:val="00526FC4"/>
    <w:rsid w:val="0052734A"/>
    <w:rsid w:val="005279C1"/>
    <w:rsid w:val="00527B5C"/>
    <w:rsid w:val="00527D77"/>
    <w:rsid w:val="0053017C"/>
    <w:rsid w:val="00530206"/>
    <w:rsid w:val="0053022D"/>
    <w:rsid w:val="005305CD"/>
    <w:rsid w:val="0053079F"/>
    <w:rsid w:val="0053085F"/>
    <w:rsid w:val="00530A7E"/>
    <w:rsid w:val="00530C5C"/>
    <w:rsid w:val="00530C7E"/>
    <w:rsid w:val="00530C8E"/>
    <w:rsid w:val="00530FC9"/>
    <w:rsid w:val="00531292"/>
    <w:rsid w:val="005312EF"/>
    <w:rsid w:val="00531347"/>
    <w:rsid w:val="00531481"/>
    <w:rsid w:val="0053165F"/>
    <w:rsid w:val="005318F9"/>
    <w:rsid w:val="00531F6F"/>
    <w:rsid w:val="005323AF"/>
    <w:rsid w:val="005323EB"/>
    <w:rsid w:val="00532615"/>
    <w:rsid w:val="0053296F"/>
    <w:rsid w:val="00532A6E"/>
    <w:rsid w:val="00532D9F"/>
    <w:rsid w:val="00532E94"/>
    <w:rsid w:val="00533380"/>
    <w:rsid w:val="005337FE"/>
    <w:rsid w:val="00533860"/>
    <w:rsid w:val="0053393E"/>
    <w:rsid w:val="00533AFB"/>
    <w:rsid w:val="00533CB1"/>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B50"/>
    <w:rsid w:val="00536D12"/>
    <w:rsid w:val="00536F35"/>
    <w:rsid w:val="005372B5"/>
    <w:rsid w:val="005373E5"/>
    <w:rsid w:val="00537831"/>
    <w:rsid w:val="00537B93"/>
    <w:rsid w:val="00540254"/>
    <w:rsid w:val="00540823"/>
    <w:rsid w:val="00540AE2"/>
    <w:rsid w:val="005410AD"/>
    <w:rsid w:val="005412D7"/>
    <w:rsid w:val="005415BA"/>
    <w:rsid w:val="005415D6"/>
    <w:rsid w:val="005418ED"/>
    <w:rsid w:val="0054193D"/>
    <w:rsid w:val="00541A26"/>
    <w:rsid w:val="00541C0F"/>
    <w:rsid w:val="00541C5C"/>
    <w:rsid w:val="00541C8F"/>
    <w:rsid w:val="00541E3D"/>
    <w:rsid w:val="005426BF"/>
    <w:rsid w:val="005428C5"/>
    <w:rsid w:val="005428D3"/>
    <w:rsid w:val="005428F8"/>
    <w:rsid w:val="0054293A"/>
    <w:rsid w:val="00542CFA"/>
    <w:rsid w:val="00542E99"/>
    <w:rsid w:val="00542F24"/>
    <w:rsid w:val="0054335E"/>
    <w:rsid w:val="00543483"/>
    <w:rsid w:val="005435BE"/>
    <w:rsid w:val="005436FA"/>
    <w:rsid w:val="00543703"/>
    <w:rsid w:val="00543A69"/>
    <w:rsid w:val="00543B26"/>
    <w:rsid w:val="00543F85"/>
    <w:rsid w:val="00543FE1"/>
    <w:rsid w:val="0054426F"/>
    <w:rsid w:val="005444E9"/>
    <w:rsid w:val="00544A08"/>
    <w:rsid w:val="00544F5E"/>
    <w:rsid w:val="005452F0"/>
    <w:rsid w:val="005454A8"/>
    <w:rsid w:val="00545B2F"/>
    <w:rsid w:val="00545BD8"/>
    <w:rsid w:val="00545C2A"/>
    <w:rsid w:val="00545DBE"/>
    <w:rsid w:val="00546000"/>
    <w:rsid w:val="00546011"/>
    <w:rsid w:val="00546185"/>
    <w:rsid w:val="005462D1"/>
    <w:rsid w:val="00546624"/>
    <w:rsid w:val="005468A7"/>
    <w:rsid w:val="00546B16"/>
    <w:rsid w:val="00546F93"/>
    <w:rsid w:val="0054743A"/>
    <w:rsid w:val="00547B3A"/>
    <w:rsid w:val="00547FD1"/>
    <w:rsid w:val="00550198"/>
    <w:rsid w:val="005504F0"/>
    <w:rsid w:val="005505C8"/>
    <w:rsid w:val="00550E5F"/>
    <w:rsid w:val="00550F6C"/>
    <w:rsid w:val="00551011"/>
    <w:rsid w:val="005510BD"/>
    <w:rsid w:val="00551185"/>
    <w:rsid w:val="00551571"/>
    <w:rsid w:val="00551655"/>
    <w:rsid w:val="00551B46"/>
    <w:rsid w:val="00551BE4"/>
    <w:rsid w:val="00552357"/>
    <w:rsid w:val="0055239B"/>
    <w:rsid w:val="00552400"/>
    <w:rsid w:val="0055245A"/>
    <w:rsid w:val="0055298D"/>
    <w:rsid w:val="005529DC"/>
    <w:rsid w:val="00552B55"/>
    <w:rsid w:val="00552C49"/>
    <w:rsid w:val="00552DA9"/>
    <w:rsid w:val="005536C2"/>
    <w:rsid w:val="0055390C"/>
    <w:rsid w:val="00553AF4"/>
    <w:rsid w:val="005540B0"/>
    <w:rsid w:val="0055419F"/>
    <w:rsid w:val="00554242"/>
    <w:rsid w:val="005543C7"/>
    <w:rsid w:val="0055471E"/>
    <w:rsid w:val="00554876"/>
    <w:rsid w:val="0055491B"/>
    <w:rsid w:val="005553C0"/>
    <w:rsid w:val="0055546D"/>
    <w:rsid w:val="00555A24"/>
    <w:rsid w:val="00555DBE"/>
    <w:rsid w:val="00555DC6"/>
    <w:rsid w:val="005560FB"/>
    <w:rsid w:val="005563FF"/>
    <w:rsid w:val="005564DF"/>
    <w:rsid w:val="00556598"/>
    <w:rsid w:val="00556708"/>
    <w:rsid w:val="00556751"/>
    <w:rsid w:val="00556A3E"/>
    <w:rsid w:val="00556C67"/>
    <w:rsid w:val="00556F5B"/>
    <w:rsid w:val="00556F96"/>
    <w:rsid w:val="005570EA"/>
    <w:rsid w:val="005577B7"/>
    <w:rsid w:val="00557B41"/>
    <w:rsid w:val="00557D13"/>
    <w:rsid w:val="00557E6F"/>
    <w:rsid w:val="00557F9F"/>
    <w:rsid w:val="00560015"/>
    <w:rsid w:val="0056015E"/>
    <w:rsid w:val="00560265"/>
    <w:rsid w:val="005608D4"/>
    <w:rsid w:val="00560980"/>
    <w:rsid w:val="005609DE"/>
    <w:rsid w:val="00560A2E"/>
    <w:rsid w:val="00560B47"/>
    <w:rsid w:val="00560C14"/>
    <w:rsid w:val="00560D9A"/>
    <w:rsid w:val="00560F19"/>
    <w:rsid w:val="00561231"/>
    <w:rsid w:val="0056152C"/>
    <w:rsid w:val="005615BD"/>
    <w:rsid w:val="00561775"/>
    <w:rsid w:val="0056178B"/>
    <w:rsid w:val="0056191F"/>
    <w:rsid w:val="00561A7B"/>
    <w:rsid w:val="00561AFF"/>
    <w:rsid w:val="00561B6F"/>
    <w:rsid w:val="00561BED"/>
    <w:rsid w:val="00562004"/>
    <w:rsid w:val="0056212A"/>
    <w:rsid w:val="00562527"/>
    <w:rsid w:val="0056277D"/>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123"/>
    <w:rsid w:val="005652C4"/>
    <w:rsid w:val="0056566D"/>
    <w:rsid w:val="00565730"/>
    <w:rsid w:val="00565825"/>
    <w:rsid w:val="00565C13"/>
    <w:rsid w:val="00565C3F"/>
    <w:rsid w:val="00565FF9"/>
    <w:rsid w:val="0056600E"/>
    <w:rsid w:val="00566418"/>
    <w:rsid w:val="005664B1"/>
    <w:rsid w:val="005665A5"/>
    <w:rsid w:val="00566AB9"/>
    <w:rsid w:val="00566AE7"/>
    <w:rsid w:val="00566CB8"/>
    <w:rsid w:val="00566E67"/>
    <w:rsid w:val="00566EC1"/>
    <w:rsid w:val="00567205"/>
    <w:rsid w:val="005677D8"/>
    <w:rsid w:val="005678FF"/>
    <w:rsid w:val="00567E04"/>
    <w:rsid w:val="00570251"/>
    <w:rsid w:val="00570462"/>
    <w:rsid w:val="005706E4"/>
    <w:rsid w:val="00570A8F"/>
    <w:rsid w:val="00570DC5"/>
    <w:rsid w:val="00570F60"/>
    <w:rsid w:val="005713B1"/>
    <w:rsid w:val="005716A1"/>
    <w:rsid w:val="00571A42"/>
    <w:rsid w:val="00571C0F"/>
    <w:rsid w:val="00571C7F"/>
    <w:rsid w:val="00571C9D"/>
    <w:rsid w:val="00571FCC"/>
    <w:rsid w:val="0057237D"/>
    <w:rsid w:val="0057254C"/>
    <w:rsid w:val="0057255E"/>
    <w:rsid w:val="00572A00"/>
    <w:rsid w:val="005733C0"/>
    <w:rsid w:val="00573467"/>
    <w:rsid w:val="005734DD"/>
    <w:rsid w:val="00573520"/>
    <w:rsid w:val="0057358F"/>
    <w:rsid w:val="00573AA2"/>
    <w:rsid w:val="00574755"/>
    <w:rsid w:val="0057489F"/>
    <w:rsid w:val="005749E5"/>
    <w:rsid w:val="00574A77"/>
    <w:rsid w:val="00574D1B"/>
    <w:rsid w:val="0057508E"/>
    <w:rsid w:val="005750B9"/>
    <w:rsid w:val="00575557"/>
    <w:rsid w:val="0057579E"/>
    <w:rsid w:val="0057590C"/>
    <w:rsid w:val="00575910"/>
    <w:rsid w:val="00575B49"/>
    <w:rsid w:val="00576113"/>
    <w:rsid w:val="00576628"/>
    <w:rsid w:val="0057695C"/>
    <w:rsid w:val="00576E2D"/>
    <w:rsid w:val="0057709F"/>
    <w:rsid w:val="00577698"/>
    <w:rsid w:val="005776FE"/>
    <w:rsid w:val="00577D50"/>
    <w:rsid w:val="00580007"/>
    <w:rsid w:val="005801A1"/>
    <w:rsid w:val="005802C5"/>
    <w:rsid w:val="00580330"/>
    <w:rsid w:val="00580677"/>
    <w:rsid w:val="0058073E"/>
    <w:rsid w:val="005807AF"/>
    <w:rsid w:val="005809DF"/>
    <w:rsid w:val="00580A4B"/>
    <w:rsid w:val="00580D7F"/>
    <w:rsid w:val="00581043"/>
    <w:rsid w:val="00581089"/>
    <w:rsid w:val="00581101"/>
    <w:rsid w:val="005811B0"/>
    <w:rsid w:val="00581A9B"/>
    <w:rsid w:val="005820B7"/>
    <w:rsid w:val="0058229D"/>
    <w:rsid w:val="005823EB"/>
    <w:rsid w:val="005831A6"/>
    <w:rsid w:val="005832B3"/>
    <w:rsid w:val="00583427"/>
    <w:rsid w:val="00583621"/>
    <w:rsid w:val="005838EB"/>
    <w:rsid w:val="00583D8B"/>
    <w:rsid w:val="00584355"/>
    <w:rsid w:val="0058440E"/>
    <w:rsid w:val="00584530"/>
    <w:rsid w:val="00584584"/>
    <w:rsid w:val="00584638"/>
    <w:rsid w:val="0058466D"/>
    <w:rsid w:val="00584954"/>
    <w:rsid w:val="00584C76"/>
    <w:rsid w:val="00584E59"/>
    <w:rsid w:val="0058528C"/>
    <w:rsid w:val="00585407"/>
    <w:rsid w:val="0058564A"/>
    <w:rsid w:val="00585BA1"/>
    <w:rsid w:val="00585DB2"/>
    <w:rsid w:val="0058608F"/>
    <w:rsid w:val="005862E7"/>
    <w:rsid w:val="00586496"/>
    <w:rsid w:val="00586508"/>
    <w:rsid w:val="0058658F"/>
    <w:rsid w:val="005868ED"/>
    <w:rsid w:val="00586A24"/>
    <w:rsid w:val="00586CDB"/>
    <w:rsid w:val="005872C0"/>
    <w:rsid w:val="005877A5"/>
    <w:rsid w:val="005877DF"/>
    <w:rsid w:val="00587CD0"/>
    <w:rsid w:val="00587E35"/>
    <w:rsid w:val="0059001D"/>
    <w:rsid w:val="005901BA"/>
    <w:rsid w:val="0059023D"/>
    <w:rsid w:val="0059026B"/>
    <w:rsid w:val="0059038D"/>
    <w:rsid w:val="00590590"/>
    <w:rsid w:val="005908CA"/>
    <w:rsid w:val="00590D01"/>
    <w:rsid w:val="00590E61"/>
    <w:rsid w:val="0059110C"/>
    <w:rsid w:val="005911AC"/>
    <w:rsid w:val="00591448"/>
    <w:rsid w:val="005914E6"/>
    <w:rsid w:val="0059173E"/>
    <w:rsid w:val="005918BD"/>
    <w:rsid w:val="005919FB"/>
    <w:rsid w:val="00591A4B"/>
    <w:rsid w:val="00591C9E"/>
    <w:rsid w:val="00591DDA"/>
    <w:rsid w:val="00591FEC"/>
    <w:rsid w:val="005922B7"/>
    <w:rsid w:val="0059238F"/>
    <w:rsid w:val="005923F7"/>
    <w:rsid w:val="00592431"/>
    <w:rsid w:val="00592831"/>
    <w:rsid w:val="00592DAF"/>
    <w:rsid w:val="00593295"/>
    <w:rsid w:val="005932C3"/>
    <w:rsid w:val="005936F6"/>
    <w:rsid w:val="00593936"/>
    <w:rsid w:val="005939A6"/>
    <w:rsid w:val="00593B52"/>
    <w:rsid w:val="00593CDB"/>
    <w:rsid w:val="00593EE5"/>
    <w:rsid w:val="00593FA1"/>
    <w:rsid w:val="00594898"/>
    <w:rsid w:val="005949EA"/>
    <w:rsid w:val="00594ADF"/>
    <w:rsid w:val="00594E20"/>
    <w:rsid w:val="00594E7F"/>
    <w:rsid w:val="00594FED"/>
    <w:rsid w:val="0059510C"/>
    <w:rsid w:val="0059597B"/>
    <w:rsid w:val="00595AD4"/>
    <w:rsid w:val="00596198"/>
    <w:rsid w:val="005961C3"/>
    <w:rsid w:val="005962A4"/>
    <w:rsid w:val="00596962"/>
    <w:rsid w:val="00596982"/>
    <w:rsid w:val="00596AAF"/>
    <w:rsid w:val="00596FAE"/>
    <w:rsid w:val="005971E4"/>
    <w:rsid w:val="005974F7"/>
    <w:rsid w:val="005975B7"/>
    <w:rsid w:val="00597AE4"/>
    <w:rsid w:val="00597D52"/>
    <w:rsid w:val="00597EBD"/>
    <w:rsid w:val="005A03A5"/>
    <w:rsid w:val="005A04DB"/>
    <w:rsid w:val="005A04F8"/>
    <w:rsid w:val="005A0694"/>
    <w:rsid w:val="005A06CB"/>
    <w:rsid w:val="005A11BD"/>
    <w:rsid w:val="005A1441"/>
    <w:rsid w:val="005A15B7"/>
    <w:rsid w:val="005A17B9"/>
    <w:rsid w:val="005A18CB"/>
    <w:rsid w:val="005A19AC"/>
    <w:rsid w:val="005A1A32"/>
    <w:rsid w:val="005A1A52"/>
    <w:rsid w:val="005A1B4C"/>
    <w:rsid w:val="005A1BA3"/>
    <w:rsid w:val="005A1C57"/>
    <w:rsid w:val="005A1EC0"/>
    <w:rsid w:val="005A1F47"/>
    <w:rsid w:val="005A1FE0"/>
    <w:rsid w:val="005A20DA"/>
    <w:rsid w:val="005A239B"/>
    <w:rsid w:val="005A27F4"/>
    <w:rsid w:val="005A2859"/>
    <w:rsid w:val="005A3275"/>
    <w:rsid w:val="005A3410"/>
    <w:rsid w:val="005A34D5"/>
    <w:rsid w:val="005A3510"/>
    <w:rsid w:val="005A35E6"/>
    <w:rsid w:val="005A3631"/>
    <w:rsid w:val="005A3C3A"/>
    <w:rsid w:val="005A3E61"/>
    <w:rsid w:val="005A420F"/>
    <w:rsid w:val="005A424B"/>
    <w:rsid w:val="005A43D4"/>
    <w:rsid w:val="005A4560"/>
    <w:rsid w:val="005A4619"/>
    <w:rsid w:val="005A472E"/>
    <w:rsid w:val="005A4865"/>
    <w:rsid w:val="005A49E1"/>
    <w:rsid w:val="005A4BD1"/>
    <w:rsid w:val="005A4D71"/>
    <w:rsid w:val="005A5017"/>
    <w:rsid w:val="005A5820"/>
    <w:rsid w:val="005A58F0"/>
    <w:rsid w:val="005A5DC2"/>
    <w:rsid w:val="005A5F60"/>
    <w:rsid w:val="005A63B1"/>
    <w:rsid w:val="005A6676"/>
    <w:rsid w:val="005A6863"/>
    <w:rsid w:val="005A68AB"/>
    <w:rsid w:val="005A6CF5"/>
    <w:rsid w:val="005A6DF0"/>
    <w:rsid w:val="005A754A"/>
    <w:rsid w:val="005A79C9"/>
    <w:rsid w:val="005A7CE5"/>
    <w:rsid w:val="005A7EE4"/>
    <w:rsid w:val="005B05F4"/>
    <w:rsid w:val="005B07A2"/>
    <w:rsid w:val="005B092B"/>
    <w:rsid w:val="005B0B94"/>
    <w:rsid w:val="005B0D90"/>
    <w:rsid w:val="005B0E69"/>
    <w:rsid w:val="005B0E8E"/>
    <w:rsid w:val="005B120C"/>
    <w:rsid w:val="005B130E"/>
    <w:rsid w:val="005B15FF"/>
    <w:rsid w:val="005B168E"/>
    <w:rsid w:val="005B16A4"/>
    <w:rsid w:val="005B1703"/>
    <w:rsid w:val="005B1A95"/>
    <w:rsid w:val="005B1C9D"/>
    <w:rsid w:val="005B1D93"/>
    <w:rsid w:val="005B22AE"/>
    <w:rsid w:val="005B237A"/>
    <w:rsid w:val="005B2754"/>
    <w:rsid w:val="005B27D5"/>
    <w:rsid w:val="005B2BF1"/>
    <w:rsid w:val="005B2C30"/>
    <w:rsid w:val="005B2C7B"/>
    <w:rsid w:val="005B3C18"/>
    <w:rsid w:val="005B3ECA"/>
    <w:rsid w:val="005B3F7E"/>
    <w:rsid w:val="005B400A"/>
    <w:rsid w:val="005B40B6"/>
    <w:rsid w:val="005B4136"/>
    <w:rsid w:val="005B43D1"/>
    <w:rsid w:val="005B4836"/>
    <w:rsid w:val="005B4890"/>
    <w:rsid w:val="005B48F0"/>
    <w:rsid w:val="005B4B25"/>
    <w:rsid w:val="005B4BA6"/>
    <w:rsid w:val="005B4C08"/>
    <w:rsid w:val="005B4D82"/>
    <w:rsid w:val="005B4F4F"/>
    <w:rsid w:val="005B53F9"/>
    <w:rsid w:val="005B540E"/>
    <w:rsid w:val="005B5592"/>
    <w:rsid w:val="005B5E5A"/>
    <w:rsid w:val="005B6275"/>
    <w:rsid w:val="005B631C"/>
    <w:rsid w:val="005B63D4"/>
    <w:rsid w:val="005B63DD"/>
    <w:rsid w:val="005B6706"/>
    <w:rsid w:val="005B6733"/>
    <w:rsid w:val="005B6D76"/>
    <w:rsid w:val="005B6E47"/>
    <w:rsid w:val="005B6E59"/>
    <w:rsid w:val="005B7089"/>
    <w:rsid w:val="005B7134"/>
    <w:rsid w:val="005B714C"/>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B82"/>
    <w:rsid w:val="005C2DE9"/>
    <w:rsid w:val="005C2FB4"/>
    <w:rsid w:val="005C3093"/>
    <w:rsid w:val="005C3171"/>
    <w:rsid w:val="005C324E"/>
    <w:rsid w:val="005C3293"/>
    <w:rsid w:val="005C3305"/>
    <w:rsid w:val="005C387D"/>
    <w:rsid w:val="005C389B"/>
    <w:rsid w:val="005C38D3"/>
    <w:rsid w:val="005C3E34"/>
    <w:rsid w:val="005C4474"/>
    <w:rsid w:val="005C45E4"/>
    <w:rsid w:val="005C4691"/>
    <w:rsid w:val="005C4725"/>
    <w:rsid w:val="005C4781"/>
    <w:rsid w:val="005C4B67"/>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68B"/>
    <w:rsid w:val="005C6BE8"/>
    <w:rsid w:val="005C701F"/>
    <w:rsid w:val="005C7045"/>
    <w:rsid w:val="005C71FB"/>
    <w:rsid w:val="005C767A"/>
    <w:rsid w:val="005C76BA"/>
    <w:rsid w:val="005C78BF"/>
    <w:rsid w:val="005C7939"/>
    <w:rsid w:val="005C7ADD"/>
    <w:rsid w:val="005C7BF6"/>
    <w:rsid w:val="005C7CCB"/>
    <w:rsid w:val="005C7DBB"/>
    <w:rsid w:val="005C7DD3"/>
    <w:rsid w:val="005D008E"/>
    <w:rsid w:val="005D0200"/>
    <w:rsid w:val="005D0356"/>
    <w:rsid w:val="005D036E"/>
    <w:rsid w:val="005D0375"/>
    <w:rsid w:val="005D0E44"/>
    <w:rsid w:val="005D111E"/>
    <w:rsid w:val="005D14E9"/>
    <w:rsid w:val="005D174D"/>
    <w:rsid w:val="005D176F"/>
    <w:rsid w:val="005D200D"/>
    <w:rsid w:val="005D227B"/>
    <w:rsid w:val="005D22EB"/>
    <w:rsid w:val="005D258E"/>
    <w:rsid w:val="005D25B3"/>
    <w:rsid w:val="005D25DE"/>
    <w:rsid w:val="005D2A7D"/>
    <w:rsid w:val="005D2C59"/>
    <w:rsid w:val="005D389D"/>
    <w:rsid w:val="005D3C41"/>
    <w:rsid w:val="005D3C4B"/>
    <w:rsid w:val="005D3C6C"/>
    <w:rsid w:val="005D3D7C"/>
    <w:rsid w:val="005D3ED0"/>
    <w:rsid w:val="005D445E"/>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774"/>
    <w:rsid w:val="005D7826"/>
    <w:rsid w:val="005D799C"/>
    <w:rsid w:val="005E00C2"/>
    <w:rsid w:val="005E026F"/>
    <w:rsid w:val="005E04B3"/>
    <w:rsid w:val="005E053D"/>
    <w:rsid w:val="005E07D5"/>
    <w:rsid w:val="005E0976"/>
    <w:rsid w:val="005E0C3B"/>
    <w:rsid w:val="005E0E20"/>
    <w:rsid w:val="005E126E"/>
    <w:rsid w:val="005E12E6"/>
    <w:rsid w:val="005E130F"/>
    <w:rsid w:val="005E142E"/>
    <w:rsid w:val="005E1540"/>
    <w:rsid w:val="005E1E11"/>
    <w:rsid w:val="005E2161"/>
    <w:rsid w:val="005E21A6"/>
    <w:rsid w:val="005E22FE"/>
    <w:rsid w:val="005E2979"/>
    <w:rsid w:val="005E2B56"/>
    <w:rsid w:val="005E337A"/>
    <w:rsid w:val="005E33CC"/>
    <w:rsid w:val="005E3BD5"/>
    <w:rsid w:val="005E3CF6"/>
    <w:rsid w:val="005E3E7D"/>
    <w:rsid w:val="005E3EF3"/>
    <w:rsid w:val="005E5340"/>
    <w:rsid w:val="005E5571"/>
    <w:rsid w:val="005E5A27"/>
    <w:rsid w:val="005E5AC8"/>
    <w:rsid w:val="005E62D1"/>
    <w:rsid w:val="005E631C"/>
    <w:rsid w:val="005E668E"/>
    <w:rsid w:val="005E66DF"/>
    <w:rsid w:val="005E67EC"/>
    <w:rsid w:val="005E6F39"/>
    <w:rsid w:val="005E7432"/>
    <w:rsid w:val="005E7524"/>
    <w:rsid w:val="005E769A"/>
    <w:rsid w:val="005E7CDE"/>
    <w:rsid w:val="005F0339"/>
    <w:rsid w:val="005F0D86"/>
    <w:rsid w:val="005F0ED3"/>
    <w:rsid w:val="005F1003"/>
    <w:rsid w:val="005F141F"/>
    <w:rsid w:val="005F17FB"/>
    <w:rsid w:val="005F206E"/>
    <w:rsid w:val="005F23E9"/>
    <w:rsid w:val="005F279F"/>
    <w:rsid w:val="005F284A"/>
    <w:rsid w:val="005F290E"/>
    <w:rsid w:val="005F292D"/>
    <w:rsid w:val="005F2D04"/>
    <w:rsid w:val="005F3124"/>
    <w:rsid w:val="005F329F"/>
    <w:rsid w:val="005F33B9"/>
    <w:rsid w:val="005F3484"/>
    <w:rsid w:val="005F348E"/>
    <w:rsid w:val="005F3491"/>
    <w:rsid w:val="005F35C8"/>
    <w:rsid w:val="005F3639"/>
    <w:rsid w:val="005F3780"/>
    <w:rsid w:val="005F379F"/>
    <w:rsid w:val="005F3845"/>
    <w:rsid w:val="005F3A68"/>
    <w:rsid w:val="005F3D43"/>
    <w:rsid w:val="005F3E52"/>
    <w:rsid w:val="005F3EC2"/>
    <w:rsid w:val="005F43BF"/>
    <w:rsid w:val="005F4515"/>
    <w:rsid w:val="005F478E"/>
    <w:rsid w:val="005F4A3F"/>
    <w:rsid w:val="005F4B8E"/>
    <w:rsid w:val="005F4D4E"/>
    <w:rsid w:val="005F4EBE"/>
    <w:rsid w:val="005F56DA"/>
    <w:rsid w:val="005F5A66"/>
    <w:rsid w:val="005F5C65"/>
    <w:rsid w:val="005F5D38"/>
    <w:rsid w:val="005F5F5D"/>
    <w:rsid w:val="005F6393"/>
    <w:rsid w:val="005F64E9"/>
    <w:rsid w:val="005F6D55"/>
    <w:rsid w:val="005F6E3E"/>
    <w:rsid w:val="005F70CC"/>
    <w:rsid w:val="005F710E"/>
    <w:rsid w:val="005F722C"/>
    <w:rsid w:val="005F72F5"/>
    <w:rsid w:val="005F746F"/>
    <w:rsid w:val="005F7922"/>
    <w:rsid w:val="005F7B46"/>
    <w:rsid w:val="00600132"/>
    <w:rsid w:val="00600316"/>
    <w:rsid w:val="00600400"/>
    <w:rsid w:val="006004C1"/>
    <w:rsid w:val="0060083E"/>
    <w:rsid w:val="00600D89"/>
    <w:rsid w:val="00600F47"/>
    <w:rsid w:val="0060134E"/>
    <w:rsid w:val="00601517"/>
    <w:rsid w:val="0060153D"/>
    <w:rsid w:val="00601892"/>
    <w:rsid w:val="006019AF"/>
    <w:rsid w:val="00601DB3"/>
    <w:rsid w:val="00601E34"/>
    <w:rsid w:val="00601F20"/>
    <w:rsid w:val="00601F2F"/>
    <w:rsid w:val="00602132"/>
    <w:rsid w:val="00602187"/>
    <w:rsid w:val="00602675"/>
    <w:rsid w:val="006026D9"/>
    <w:rsid w:val="006029D2"/>
    <w:rsid w:val="00602B20"/>
    <w:rsid w:val="00602BBF"/>
    <w:rsid w:val="00603136"/>
    <w:rsid w:val="006032CA"/>
    <w:rsid w:val="00603372"/>
    <w:rsid w:val="00603893"/>
    <w:rsid w:val="006039F5"/>
    <w:rsid w:val="00603A8B"/>
    <w:rsid w:val="00603D79"/>
    <w:rsid w:val="00603DCE"/>
    <w:rsid w:val="00603E22"/>
    <w:rsid w:val="0060405E"/>
    <w:rsid w:val="006041C5"/>
    <w:rsid w:val="00604781"/>
    <w:rsid w:val="00604845"/>
    <w:rsid w:val="00604849"/>
    <w:rsid w:val="006049AA"/>
    <w:rsid w:val="006054C9"/>
    <w:rsid w:val="0060573E"/>
    <w:rsid w:val="00605A48"/>
    <w:rsid w:val="00605A54"/>
    <w:rsid w:val="00605F3F"/>
    <w:rsid w:val="00606014"/>
    <w:rsid w:val="006060E6"/>
    <w:rsid w:val="00606424"/>
    <w:rsid w:val="006066EF"/>
    <w:rsid w:val="006067E7"/>
    <w:rsid w:val="00606991"/>
    <w:rsid w:val="00606D09"/>
    <w:rsid w:val="00607341"/>
    <w:rsid w:val="0060754E"/>
    <w:rsid w:val="00607A23"/>
    <w:rsid w:val="00607CD9"/>
    <w:rsid w:val="00607E38"/>
    <w:rsid w:val="00607EE0"/>
    <w:rsid w:val="006100B6"/>
    <w:rsid w:val="00610256"/>
    <w:rsid w:val="006103E4"/>
    <w:rsid w:val="006106D3"/>
    <w:rsid w:val="00610B5F"/>
    <w:rsid w:val="00610E92"/>
    <w:rsid w:val="00611084"/>
    <w:rsid w:val="0061138D"/>
    <w:rsid w:val="006113B5"/>
    <w:rsid w:val="00611465"/>
    <w:rsid w:val="00612270"/>
    <w:rsid w:val="00612453"/>
    <w:rsid w:val="006124A2"/>
    <w:rsid w:val="0061285E"/>
    <w:rsid w:val="00612975"/>
    <w:rsid w:val="006129D5"/>
    <w:rsid w:val="00612A1C"/>
    <w:rsid w:val="00612BBD"/>
    <w:rsid w:val="00613091"/>
    <w:rsid w:val="0061319B"/>
    <w:rsid w:val="0061321A"/>
    <w:rsid w:val="006136AC"/>
    <w:rsid w:val="00613930"/>
    <w:rsid w:val="00613B7C"/>
    <w:rsid w:val="00613BB0"/>
    <w:rsid w:val="0061440B"/>
    <w:rsid w:val="006146D6"/>
    <w:rsid w:val="0061483A"/>
    <w:rsid w:val="00614EAE"/>
    <w:rsid w:val="006152E4"/>
    <w:rsid w:val="006155D2"/>
    <w:rsid w:val="00615A39"/>
    <w:rsid w:val="00615B47"/>
    <w:rsid w:val="00615D6E"/>
    <w:rsid w:val="00615E85"/>
    <w:rsid w:val="00616117"/>
    <w:rsid w:val="0061627E"/>
    <w:rsid w:val="0061696F"/>
    <w:rsid w:val="00616CCC"/>
    <w:rsid w:val="00616DB0"/>
    <w:rsid w:val="00616FAF"/>
    <w:rsid w:val="00617111"/>
    <w:rsid w:val="0061715E"/>
    <w:rsid w:val="00617315"/>
    <w:rsid w:val="00617622"/>
    <w:rsid w:val="0061776B"/>
    <w:rsid w:val="00617953"/>
    <w:rsid w:val="00617B2E"/>
    <w:rsid w:val="00620304"/>
    <w:rsid w:val="00620431"/>
    <w:rsid w:val="006206E9"/>
    <w:rsid w:val="00620EBE"/>
    <w:rsid w:val="00621146"/>
    <w:rsid w:val="006212E9"/>
    <w:rsid w:val="0062131A"/>
    <w:rsid w:val="006213BE"/>
    <w:rsid w:val="00621F84"/>
    <w:rsid w:val="00621FC6"/>
    <w:rsid w:val="00622030"/>
    <w:rsid w:val="006225B3"/>
    <w:rsid w:val="006227EB"/>
    <w:rsid w:val="00622B4E"/>
    <w:rsid w:val="00622BE9"/>
    <w:rsid w:val="00622CCB"/>
    <w:rsid w:val="00622DC9"/>
    <w:rsid w:val="006234D2"/>
    <w:rsid w:val="00623792"/>
    <w:rsid w:val="0062389F"/>
    <w:rsid w:val="00623917"/>
    <w:rsid w:val="006239E7"/>
    <w:rsid w:val="00623A38"/>
    <w:rsid w:val="00623F30"/>
    <w:rsid w:val="006240AA"/>
    <w:rsid w:val="0062433D"/>
    <w:rsid w:val="00624571"/>
    <w:rsid w:val="006245FC"/>
    <w:rsid w:val="00624D94"/>
    <w:rsid w:val="00624F1A"/>
    <w:rsid w:val="006250CA"/>
    <w:rsid w:val="006251E6"/>
    <w:rsid w:val="00625364"/>
    <w:rsid w:val="006253D0"/>
    <w:rsid w:val="00625462"/>
    <w:rsid w:val="00625575"/>
    <w:rsid w:val="006257B1"/>
    <w:rsid w:val="00625AE2"/>
    <w:rsid w:val="00625BF6"/>
    <w:rsid w:val="00626053"/>
    <w:rsid w:val="00626368"/>
    <w:rsid w:val="0062650E"/>
    <w:rsid w:val="0062654C"/>
    <w:rsid w:val="00626692"/>
    <w:rsid w:val="00626694"/>
    <w:rsid w:val="0062689B"/>
    <w:rsid w:val="00626963"/>
    <w:rsid w:val="00626B49"/>
    <w:rsid w:val="00626BE2"/>
    <w:rsid w:val="00626F0F"/>
    <w:rsid w:val="00627077"/>
    <w:rsid w:val="0062769F"/>
    <w:rsid w:val="00627B51"/>
    <w:rsid w:val="00627EF1"/>
    <w:rsid w:val="00627EFD"/>
    <w:rsid w:val="00630230"/>
    <w:rsid w:val="00630243"/>
    <w:rsid w:val="00630264"/>
    <w:rsid w:val="0063028A"/>
    <w:rsid w:val="006302A6"/>
    <w:rsid w:val="00630396"/>
    <w:rsid w:val="006305F7"/>
    <w:rsid w:val="006307C8"/>
    <w:rsid w:val="006309A9"/>
    <w:rsid w:val="00630BC0"/>
    <w:rsid w:val="00630D78"/>
    <w:rsid w:val="00630DAD"/>
    <w:rsid w:val="00630E31"/>
    <w:rsid w:val="00631883"/>
    <w:rsid w:val="00631A72"/>
    <w:rsid w:val="00631C43"/>
    <w:rsid w:val="0063212C"/>
    <w:rsid w:val="0063249A"/>
    <w:rsid w:val="00632721"/>
    <w:rsid w:val="00632CAA"/>
    <w:rsid w:val="00632D38"/>
    <w:rsid w:val="00632D84"/>
    <w:rsid w:val="0063380F"/>
    <w:rsid w:val="006338F2"/>
    <w:rsid w:val="006339A6"/>
    <w:rsid w:val="006339A9"/>
    <w:rsid w:val="00633A30"/>
    <w:rsid w:val="00633A4D"/>
    <w:rsid w:val="00633E9B"/>
    <w:rsid w:val="00633EE7"/>
    <w:rsid w:val="00633F54"/>
    <w:rsid w:val="006340E2"/>
    <w:rsid w:val="00634BD5"/>
    <w:rsid w:val="00634C47"/>
    <w:rsid w:val="00634E18"/>
    <w:rsid w:val="00634EC6"/>
    <w:rsid w:val="00635028"/>
    <w:rsid w:val="0063545D"/>
    <w:rsid w:val="00635924"/>
    <w:rsid w:val="00635943"/>
    <w:rsid w:val="00635ADF"/>
    <w:rsid w:val="00635E0A"/>
    <w:rsid w:val="00636967"/>
    <w:rsid w:val="00636AFB"/>
    <w:rsid w:val="00636F5D"/>
    <w:rsid w:val="00637094"/>
    <w:rsid w:val="00637528"/>
    <w:rsid w:val="00637541"/>
    <w:rsid w:val="006375C4"/>
    <w:rsid w:val="006377A9"/>
    <w:rsid w:val="006379B2"/>
    <w:rsid w:val="00640176"/>
    <w:rsid w:val="0064062F"/>
    <w:rsid w:val="006409F3"/>
    <w:rsid w:val="00640C97"/>
    <w:rsid w:val="00640CB5"/>
    <w:rsid w:val="00640DB4"/>
    <w:rsid w:val="00640E07"/>
    <w:rsid w:val="00640F59"/>
    <w:rsid w:val="00640FA2"/>
    <w:rsid w:val="00640FC0"/>
    <w:rsid w:val="00641300"/>
    <w:rsid w:val="006413BF"/>
    <w:rsid w:val="0064156D"/>
    <w:rsid w:val="00641667"/>
    <w:rsid w:val="00641927"/>
    <w:rsid w:val="00641D08"/>
    <w:rsid w:val="00641F8D"/>
    <w:rsid w:val="00642165"/>
    <w:rsid w:val="0064222E"/>
    <w:rsid w:val="006422DF"/>
    <w:rsid w:val="00642626"/>
    <w:rsid w:val="00642933"/>
    <w:rsid w:val="00642BAA"/>
    <w:rsid w:val="00642CC0"/>
    <w:rsid w:val="00642F29"/>
    <w:rsid w:val="006434E4"/>
    <w:rsid w:val="00643515"/>
    <w:rsid w:val="006435ED"/>
    <w:rsid w:val="0064360C"/>
    <w:rsid w:val="00643785"/>
    <w:rsid w:val="0064383C"/>
    <w:rsid w:val="00643980"/>
    <w:rsid w:val="00643A30"/>
    <w:rsid w:val="00643A83"/>
    <w:rsid w:val="0064415F"/>
    <w:rsid w:val="00644849"/>
    <w:rsid w:val="006448D7"/>
    <w:rsid w:val="0064491D"/>
    <w:rsid w:val="00644AEE"/>
    <w:rsid w:val="00644D44"/>
    <w:rsid w:val="00644DE1"/>
    <w:rsid w:val="00645051"/>
    <w:rsid w:val="00645238"/>
    <w:rsid w:val="00645373"/>
    <w:rsid w:val="00645474"/>
    <w:rsid w:val="00645519"/>
    <w:rsid w:val="00645650"/>
    <w:rsid w:val="006456C6"/>
    <w:rsid w:val="006457B3"/>
    <w:rsid w:val="00645C88"/>
    <w:rsid w:val="00645D61"/>
    <w:rsid w:val="00645E5D"/>
    <w:rsid w:val="0064603C"/>
    <w:rsid w:val="00646561"/>
    <w:rsid w:val="00646A27"/>
    <w:rsid w:val="00646B01"/>
    <w:rsid w:val="00646B11"/>
    <w:rsid w:val="00646B6C"/>
    <w:rsid w:val="00646C44"/>
    <w:rsid w:val="00646CC6"/>
    <w:rsid w:val="00646D76"/>
    <w:rsid w:val="006473A2"/>
    <w:rsid w:val="006473C7"/>
    <w:rsid w:val="006476BF"/>
    <w:rsid w:val="00647ADD"/>
    <w:rsid w:val="00647CC8"/>
    <w:rsid w:val="00647E38"/>
    <w:rsid w:val="00647E3E"/>
    <w:rsid w:val="00647F84"/>
    <w:rsid w:val="006501BA"/>
    <w:rsid w:val="00650396"/>
    <w:rsid w:val="00650992"/>
    <w:rsid w:val="00650A4A"/>
    <w:rsid w:val="00650D10"/>
    <w:rsid w:val="00650F64"/>
    <w:rsid w:val="006510FF"/>
    <w:rsid w:val="006518F6"/>
    <w:rsid w:val="00651F70"/>
    <w:rsid w:val="00651FA8"/>
    <w:rsid w:val="006523AA"/>
    <w:rsid w:val="006524BE"/>
    <w:rsid w:val="00653030"/>
    <w:rsid w:val="00653075"/>
    <w:rsid w:val="00653227"/>
    <w:rsid w:val="006532C7"/>
    <w:rsid w:val="006536E9"/>
    <w:rsid w:val="006536FD"/>
    <w:rsid w:val="006537C1"/>
    <w:rsid w:val="00653B95"/>
    <w:rsid w:val="00653D15"/>
    <w:rsid w:val="00653DF8"/>
    <w:rsid w:val="0065418C"/>
    <w:rsid w:val="006547B1"/>
    <w:rsid w:val="0065488D"/>
    <w:rsid w:val="006548D4"/>
    <w:rsid w:val="00654B00"/>
    <w:rsid w:val="00654C45"/>
    <w:rsid w:val="00654C79"/>
    <w:rsid w:val="00654C9D"/>
    <w:rsid w:val="00654DC3"/>
    <w:rsid w:val="0065518F"/>
    <w:rsid w:val="0065526B"/>
    <w:rsid w:val="0065527F"/>
    <w:rsid w:val="00655386"/>
    <w:rsid w:val="006557EE"/>
    <w:rsid w:val="0065581D"/>
    <w:rsid w:val="00655893"/>
    <w:rsid w:val="00655947"/>
    <w:rsid w:val="00655DA3"/>
    <w:rsid w:val="00655FE4"/>
    <w:rsid w:val="00656330"/>
    <w:rsid w:val="0065637F"/>
    <w:rsid w:val="00656387"/>
    <w:rsid w:val="006566E6"/>
    <w:rsid w:val="00656732"/>
    <w:rsid w:val="006567BC"/>
    <w:rsid w:val="006568FF"/>
    <w:rsid w:val="00656982"/>
    <w:rsid w:val="00656C46"/>
    <w:rsid w:val="00656CAA"/>
    <w:rsid w:val="00656E75"/>
    <w:rsid w:val="00656EC4"/>
    <w:rsid w:val="00657187"/>
    <w:rsid w:val="006576AB"/>
    <w:rsid w:val="00657A79"/>
    <w:rsid w:val="00657B50"/>
    <w:rsid w:val="00657BFF"/>
    <w:rsid w:val="006600A6"/>
    <w:rsid w:val="00660103"/>
    <w:rsid w:val="00660442"/>
    <w:rsid w:val="00660575"/>
    <w:rsid w:val="00660AB0"/>
    <w:rsid w:val="00660CA5"/>
    <w:rsid w:val="00660DEB"/>
    <w:rsid w:val="00660F61"/>
    <w:rsid w:val="006610AD"/>
    <w:rsid w:val="00661180"/>
    <w:rsid w:val="00661344"/>
    <w:rsid w:val="006617F3"/>
    <w:rsid w:val="006619CE"/>
    <w:rsid w:val="00661BC0"/>
    <w:rsid w:val="00661E39"/>
    <w:rsid w:val="00661F9F"/>
    <w:rsid w:val="00661FEF"/>
    <w:rsid w:val="00662C9E"/>
    <w:rsid w:val="00662FD8"/>
    <w:rsid w:val="006630D8"/>
    <w:rsid w:val="006630FA"/>
    <w:rsid w:val="0066338B"/>
    <w:rsid w:val="00663898"/>
    <w:rsid w:val="00663E69"/>
    <w:rsid w:val="00663F89"/>
    <w:rsid w:val="00663FBD"/>
    <w:rsid w:val="00663FC6"/>
    <w:rsid w:val="006640AF"/>
    <w:rsid w:val="006641DF"/>
    <w:rsid w:val="00664334"/>
    <w:rsid w:val="0066456F"/>
    <w:rsid w:val="00664A71"/>
    <w:rsid w:val="00664CC9"/>
    <w:rsid w:val="00664F62"/>
    <w:rsid w:val="00665005"/>
    <w:rsid w:val="00665120"/>
    <w:rsid w:val="00665161"/>
    <w:rsid w:val="0066529E"/>
    <w:rsid w:val="00665955"/>
    <w:rsid w:val="00665E47"/>
    <w:rsid w:val="00666236"/>
    <w:rsid w:val="006662B7"/>
    <w:rsid w:val="00666902"/>
    <w:rsid w:val="00666980"/>
    <w:rsid w:val="006669AC"/>
    <w:rsid w:val="00666B2A"/>
    <w:rsid w:val="0066708C"/>
    <w:rsid w:val="006672DC"/>
    <w:rsid w:val="00667536"/>
    <w:rsid w:val="00667F70"/>
    <w:rsid w:val="00667F99"/>
    <w:rsid w:val="00667FBE"/>
    <w:rsid w:val="00667FF7"/>
    <w:rsid w:val="00670289"/>
    <w:rsid w:val="00670510"/>
    <w:rsid w:val="006705A2"/>
    <w:rsid w:val="00670C1C"/>
    <w:rsid w:val="00670FC3"/>
    <w:rsid w:val="006710A5"/>
    <w:rsid w:val="006712F4"/>
    <w:rsid w:val="006718D3"/>
    <w:rsid w:val="00671972"/>
    <w:rsid w:val="00671CF6"/>
    <w:rsid w:val="00671DDE"/>
    <w:rsid w:val="00671EAA"/>
    <w:rsid w:val="00671FC5"/>
    <w:rsid w:val="006722AF"/>
    <w:rsid w:val="006728A8"/>
    <w:rsid w:val="006729B9"/>
    <w:rsid w:val="00672B7A"/>
    <w:rsid w:val="00672E5D"/>
    <w:rsid w:val="0067312E"/>
    <w:rsid w:val="00673362"/>
    <w:rsid w:val="00673583"/>
    <w:rsid w:val="00673620"/>
    <w:rsid w:val="00673656"/>
    <w:rsid w:val="00673937"/>
    <w:rsid w:val="00673D1F"/>
    <w:rsid w:val="00673DD9"/>
    <w:rsid w:val="00673E44"/>
    <w:rsid w:val="00673FEE"/>
    <w:rsid w:val="00674116"/>
    <w:rsid w:val="00674407"/>
    <w:rsid w:val="00674983"/>
    <w:rsid w:val="00674E1F"/>
    <w:rsid w:val="00674E78"/>
    <w:rsid w:val="00675394"/>
    <w:rsid w:val="0067558B"/>
    <w:rsid w:val="006758B9"/>
    <w:rsid w:val="00675CAC"/>
    <w:rsid w:val="00675D46"/>
    <w:rsid w:val="00675EFE"/>
    <w:rsid w:val="00675FAE"/>
    <w:rsid w:val="00676267"/>
    <w:rsid w:val="00676622"/>
    <w:rsid w:val="006766E2"/>
    <w:rsid w:val="00676A6D"/>
    <w:rsid w:val="00676BA6"/>
    <w:rsid w:val="0067736A"/>
    <w:rsid w:val="006776BD"/>
    <w:rsid w:val="00677ABE"/>
    <w:rsid w:val="00677B80"/>
    <w:rsid w:val="00677C4C"/>
    <w:rsid w:val="00677D47"/>
    <w:rsid w:val="00680628"/>
    <w:rsid w:val="00680793"/>
    <w:rsid w:val="006807DD"/>
    <w:rsid w:val="00680930"/>
    <w:rsid w:val="00680F42"/>
    <w:rsid w:val="0068102A"/>
    <w:rsid w:val="0068167B"/>
    <w:rsid w:val="006816DD"/>
    <w:rsid w:val="00681B1A"/>
    <w:rsid w:val="00681C40"/>
    <w:rsid w:val="006820E8"/>
    <w:rsid w:val="0068213B"/>
    <w:rsid w:val="00682324"/>
    <w:rsid w:val="006823FB"/>
    <w:rsid w:val="00682884"/>
    <w:rsid w:val="006828C8"/>
    <w:rsid w:val="00682EF9"/>
    <w:rsid w:val="00683098"/>
    <w:rsid w:val="006830A3"/>
    <w:rsid w:val="00683316"/>
    <w:rsid w:val="006833D1"/>
    <w:rsid w:val="006839F8"/>
    <w:rsid w:val="00683BDD"/>
    <w:rsid w:val="00683C7E"/>
    <w:rsid w:val="00683ED7"/>
    <w:rsid w:val="00684259"/>
    <w:rsid w:val="00684310"/>
    <w:rsid w:val="00684618"/>
    <w:rsid w:val="0068463D"/>
    <w:rsid w:val="00684AAC"/>
    <w:rsid w:val="00684B63"/>
    <w:rsid w:val="00684E5E"/>
    <w:rsid w:val="00685325"/>
    <w:rsid w:val="006855A7"/>
    <w:rsid w:val="00685884"/>
    <w:rsid w:val="006858AA"/>
    <w:rsid w:val="00685B7B"/>
    <w:rsid w:val="0068613C"/>
    <w:rsid w:val="006863BB"/>
    <w:rsid w:val="0068649A"/>
    <w:rsid w:val="00686806"/>
    <w:rsid w:val="00686C40"/>
    <w:rsid w:val="00686CFD"/>
    <w:rsid w:val="00686DDB"/>
    <w:rsid w:val="00686F86"/>
    <w:rsid w:val="006875A4"/>
    <w:rsid w:val="00687844"/>
    <w:rsid w:val="00687860"/>
    <w:rsid w:val="00687D64"/>
    <w:rsid w:val="00687E6A"/>
    <w:rsid w:val="006901CF"/>
    <w:rsid w:val="00690262"/>
    <w:rsid w:val="0069031D"/>
    <w:rsid w:val="006903E5"/>
    <w:rsid w:val="00690451"/>
    <w:rsid w:val="00690AC0"/>
    <w:rsid w:val="00691036"/>
    <w:rsid w:val="006912AA"/>
    <w:rsid w:val="006912D7"/>
    <w:rsid w:val="00691685"/>
    <w:rsid w:val="00691AF1"/>
    <w:rsid w:val="00691E87"/>
    <w:rsid w:val="00691F98"/>
    <w:rsid w:val="00691FCB"/>
    <w:rsid w:val="00692773"/>
    <w:rsid w:val="006927E9"/>
    <w:rsid w:val="006928DC"/>
    <w:rsid w:val="00692B2A"/>
    <w:rsid w:val="00693044"/>
    <w:rsid w:val="0069322C"/>
    <w:rsid w:val="00693480"/>
    <w:rsid w:val="006934BB"/>
    <w:rsid w:val="0069374B"/>
    <w:rsid w:val="00693AFA"/>
    <w:rsid w:val="006941F9"/>
    <w:rsid w:val="00694266"/>
    <w:rsid w:val="0069457A"/>
    <w:rsid w:val="00694A4D"/>
    <w:rsid w:val="00694DD5"/>
    <w:rsid w:val="006954D1"/>
    <w:rsid w:val="006954F3"/>
    <w:rsid w:val="00695CFC"/>
    <w:rsid w:val="006960FB"/>
    <w:rsid w:val="0069640C"/>
    <w:rsid w:val="006966AC"/>
    <w:rsid w:val="00696897"/>
    <w:rsid w:val="006969D0"/>
    <w:rsid w:val="00696A29"/>
    <w:rsid w:val="00697823"/>
    <w:rsid w:val="00697973"/>
    <w:rsid w:val="00697C59"/>
    <w:rsid w:val="00697E70"/>
    <w:rsid w:val="006A0052"/>
    <w:rsid w:val="006A021C"/>
    <w:rsid w:val="006A047B"/>
    <w:rsid w:val="006A0D18"/>
    <w:rsid w:val="006A0D80"/>
    <w:rsid w:val="006A0DA1"/>
    <w:rsid w:val="006A1036"/>
    <w:rsid w:val="006A11E0"/>
    <w:rsid w:val="006A12AE"/>
    <w:rsid w:val="006A13A9"/>
    <w:rsid w:val="006A1445"/>
    <w:rsid w:val="006A145A"/>
    <w:rsid w:val="006A1622"/>
    <w:rsid w:val="006A1788"/>
    <w:rsid w:val="006A181A"/>
    <w:rsid w:val="006A1BED"/>
    <w:rsid w:val="006A1CAB"/>
    <w:rsid w:val="006A232D"/>
    <w:rsid w:val="006A2359"/>
    <w:rsid w:val="006A246F"/>
    <w:rsid w:val="006A24B4"/>
    <w:rsid w:val="006A255C"/>
    <w:rsid w:val="006A260C"/>
    <w:rsid w:val="006A28FF"/>
    <w:rsid w:val="006A2977"/>
    <w:rsid w:val="006A2AEF"/>
    <w:rsid w:val="006A30A1"/>
    <w:rsid w:val="006A3384"/>
    <w:rsid w:val="006A3579"/>
    <w:rsid w:val="006A3595"/>
    <w:rsid w:val="006A35E3"/>
    <w:rsid w:val="006A3778"/>
    <w:rsid w:val="006A458A"/>
    <w:rsid w:val="006A47C9"/>
    <w:rsid w:val="006A4909"/>
    <w:rsid w:val="006A4D68"/>
    <w:rsid w:val="006A4DCE"/>
    <w:rsid w:val="006A4F2D"/>
    <w:rsid w:val="006A533F"/>
    <w:rsid w:val="006A5468"/>
    <w:rsid w:val="006A5561"/>
    <w:rsid w:val="006A599F"/>
    <w:rsid w:val="006A5DA9"/>
    <w:rsid w:val="006A5FB4"/>
    <w:rsid w:val="006A60E3"/>
    <w:rsid w:val="006A61F3"/>
    <w:rsid w:val="006A6200"/>
    <w:rsid w:val="006A626E"/>
    <w:rsid w:val="006A63E9"/>
    <w:rsid w:val="006A673A"/>
    <w:rsid w:val="006A67CF"/>
    <w:rsid w:val="006A6A55"/>
    <w:rsid w:val="006A6A6E"/>
    <w:rsid w:val="006A6BC6"/>
    <w:rsid w:val="006A6C91"/>
    <w:rsid w:val="006A6DF0"/>
    <w:rsid w:val="006A6F6A"/>
    <w:rsid w:val="006A7022"/>
    <w:rsid w:val="006A728D"/>
    <w:rsid w:val="006A7386"/>
    <w:rsid w:val="006A73AA"/>
    <w:rsid w:val="006A73C9"/>
    <w:rsid w:val="006A7601"/>
    <w:rsid w:val="006A7CA6"/>
    <w:rsid w:val="006A7D0D"/>
    <w:rsid w:val="006B05CA"/>
    <w:rsid w:val="006B06E1"/>
    <w:rsid w:val="006B080A"/>
    <w:rsid w:val="006B09ED"/>
    <w:rsid w:val="006B1718"/>
    <w:rsid w:val="006B19C4"/>
    <w:rsid w:val="006B1BC1"/>
    <w:rsid w:val="006B1CCE"/>
    <w:rsid w:val="006B2114"/>
    <w:rsid w:val="006B2683"/>
    <w:rsid w:val="006B27B3"/>
    <w:rsid w:val="006B2854"/>
    <w:rsid w:val="006B29A7"/>
    <w:rsid w:val="006B2E4E"/>
    <w:rsid w:val="006B2EDC"/>
    <w:rsid w:val="006B2FB8"/>
    <w:rsid w:val="006B3229"/>
    <w:rsid w:val="006B357B"/>
    <w:rsid w:val="006B3589"/>
    <w:rsid w:val="006B37D2"/>
    <w:rsid w:val="006B382E"/>
    <w:rsid w:val="006B393C"/>
    <w:rsid w:val="006B3BBA"/>
    <w:rsid w:val="006B3CBD"/>
    <w:rsid w:val="006B3D2D"/>
    <w:rsid w:val="006B3DE0"/>
    <w:rsid w:val="006B3EEB"/>
    <w:rsid w:val="006B409E"/>
    <w:rsid w:val="006B44C0"/>
    <w:rsid w:val="006B47E4"/>
    <w:rsid w:val="006B49CF"/>
    <w:rsid w:val="006B49E6"/>
    <w:rsid w:val="006B4C7A"/>
    <w:rsid w:val="006B517A"/>
    <w:rsid w:val="006B52CF"/>
    <w:rsid w:val="006B543A"/>
    <w:rsid w:val="006B5754"/>
    <w:rsid w:val="006B5A7C"/>
    <w:rsid w:val="006B5BFC"/>
    <w:rsid w:val="006B67BF"/>
    <w:rsid w:val="006B693F"/>
    <w:rsid w:val="006B6AFB"/>
    <w:rsid w:val="006B6C18"/>
    <w:rsid w:val="006B6CCB"/>
    <w:rsid w:val="006B6D7E"/>
    <w:rsid w:val="006B7097"/>
    <w:rsid w:val="006B70BE"/>
    <w:rsid w:val="006B72E6"/>
    <w:rsid w:val="006B7369"/>
    <w:rsid w:val="006B7665"/>
    <w:rsid w:val="006B7842"/>
    <w:rsid w:val="006B7939"/>
    <w:rsid w:val="006B7B92"/>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859"/>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33D"/>
    <w:rsid w:val="006C7617"/>
    <w:rsid w:val="006C7696"/>
    <w:rsid w:val="006C76A3"/>
    <w:rsid w:val="006C78BC"/>
    <w:rsid w:val="006C7C0D"/>
    <w:rsid w:val="006C7CDF"/>
    <w:rsid w:val="006D02E3"/>
    <w:rsid w:val="006D036D"/>
    <w:rsid w:val="006D0510"/>
    <w:rsid w:val="006D06A1"/>
    <w:rsid w:val="006D06CD"/>
    <w:rsid w:val="006D0931"/>
    <w:rsid w:val="006D0A97"/>
    <w:rsid w:val="006D0AA6"/>
    <w:rsid w:val="006D0B57"/>
    <w:rsid w:val="006D0C1C"/>
    <w:rsid w:val="006D104F"/>
    <w:rsid w:val="006D10B6"/>
    <w:rsid w:val="006D110D"/>
    <w:rsid w:val="006D1143"/>
    <w:rsid w:val="006D1184"/>
    <w:rsid w:val="006D18F9"/>
    <w:rsid w:val="006D1CFC"/>
    <w:rsid w:val="006D213E"/>
    <w:rsid w:val="006D2245"/>
    <w:rsid w:val="006D2509"/>
    <w:rsid w:val="006D257D"/>
    <w:rsid w:val="006D277F"/>
    <w:rsid w:val="006D2B4B"/>
    <w:rsid w:val="006D2BBE"/>
    <w:rsid w:val="006D2E5C"/>
    <w:rsid w:val="006D3044"/>
    <w:rsid w:val="006D351E"/>
    <w:rsid w:val="006D35DD"/>
    <w:rsid w:val="006D35EE"/>
    <w:rsid w:val="006D3720"/>
    <w:rsid w:val="006D3939"/>
    <w:rsid w:val="006D3C8B"/>
    <w:rsid w:val="006D3FA3"/>
    <w:rsid w:val="006D4009"/>
    <w:rsid w:val="006D418E"/>
    <w:rsid w:val="006D41C5"/>
    <w:rsid w:val="006D432B"/>
    <w:rsid w:val="006D4336"/>
    <w:rsid w:val="006D4442"/>
    <w:rsid w:val="006D4449"/>
    <w:rsid w:val="006D4486"/>
    <w:rsid w:val="006D4545"/>
    <w:rsid w:val="006D45A8"/>
    <w:rsid w:val="006D4700"/>
    <w:rsid w:val="006D4996"/>
    <w:rsid w:val="006D4B9A"/>
    <w:rsid w:val="006D4FBE"/>
    <w:rsid w:val="006D50A9"/>
    <w:rsid w:val="006D541A"/>
    <w:rsid w:val="006D58AE"/>
    <w:rsid w:val="006D6095"/>
    <w:rsid w:val="006D62A2"/>
    <w:rsid w:val="006D6303"/>
    <w:rsid w:val="006D63A2"/>
    <w:rsid w:val="006D63D7"/>
    <w:rsid w:val="006D64C1"/>
    <w:rsid w:val="006D67C7"/>
    <w:rsid w:val="006D6C7B"/>
    <w:rsid w:val="006D6EAE"/>
    <w:rsid w:val="006D6FE6"/>
    <w:rsid w:val="006D7314"/>
    <w:rsid w:val="006D75DD"/>
    <w:rsid w:val="006D7606"/>
    <w:rsid w:val="006D764A"/>
    <w:rsid w:val="006D7A90"/>
    <w:rsid w:val="006D7ABA"/>
    <w:rsid w:val="006D7CB4"/>
    <w:rsid w:val="006D7D46"/>
    <w:rsid w:val="006D7DAA"/>
    <w:rsid w:val="006D7DAF"/>
    <w:rsid w:val="006D7E8A"/>
    <w:rsid w:val="006E0177"/>
    <w:rsid w:val="006E01B4"/>
    <w:rsid w:val="006E0253"/>
    <w:rsid w:val="006E02B7"/>
    <w:rsid w:val="006E02CF"/>
    <w:rsid w:val="006E031E"/>
    <w:rsid w:val="006E032B"/>
    <w:rsid w:val="006E0543"/>
    <w:rsid w:val="006E0746"/>
    <w:rsid w:val="006E098B"/>
    <w:rsid w:val="006E0B48"/>
    <w:rsid w:val="006E0C63"/>
    <w:rsid w:val="006E0F21"/>
    <w:rsid w:val="006E12DC"/>
    <w:rsid w:val="006E15C5"/>
    <w:rsid w:val="006E15EA"/>
    <w:rsid w:val="006E18D6"/>
    <w:rsid w:val="006E1B84"/>
    <w:rsid w:val="006E21B9"/>
    <w:rsid w:val="006E2538"/>
    <w:rsid w:val="006E263F"/>
    <w:rsid w:val="006E26C5"/>
    <w:rsid w:val="006E2A6B"/>
    <w:rsid w:val="006E2C93"/>
    <w:rsid w:val="006E2E70"/>
    <w:rsid w:val="006E2F7B"/>
    <w:rsid w:val="006E3068"/>
    <w:rsid w:val="006E333B"/>
    <w:rsid w:val="006E351E"/>
    <w:rsid w:val="006E35B2"/>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6F0"/>
    <w:rsid w:val="006E680B"/>
    <w:rsid w:val="006E68F7"/>
    <w:rsid w:val="006E690C"/>
    <w:rsid w:val="006E6BBD"/>
    <w:rsid w:val="006E6D60"/>
    <w:rsid w:val="006E718A"/>
    <w:rsid w:val="006E73C1"/>
    <w:rsid w:val="006E74AF"/>
    <w:rsid w:val="006E75A4"/>
    <w:rsid w:val="006E78D8"/>
    <w:rsid w:val="006E7B41"/>
    <w:rsid w:val="006E7E82"/>
    <w:rsid w:val="006F00F1"/>
    <w:rsid w:val="006F0BC9"/>
    <w:rsid w:val="006F1059"/>
    <w:rsid w:val="006F1382"/>
    <w:rsid w:val="006F147F"/>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29"/>
    <w:rsid w:val="006F467E"/>
    <w:rsid w:val="006F5154"/>
    <w:rsid w:val="006F516B"/>
    <w:rsid w:val="006F5187"/>
    <w:rsid w:val="006F54A5"/>
    <w:rsid w:val="006F5749"/>
    <w:rsid w:val="006F5CB5"/>
    <w:rsid w:val="006F5F0F"/>
    <w:rsid w:val="006F622C"/>
    <w:rsid w:val="006F62E4"/>
    <w:rsid w:val="006F659E"/>
    <w:rsid w:val="006F697A"/>
    <w:rsid w:val="006F69AB"/>
    <w:rsid w:val="006F6AA0"/>
    <w:rsid w:val="006F6CD0"/>
    <w:rsid w:val="006F6D28"/>
    <w:rsid w:val="006F6ED3"/>
    <w:rsid w:val="006F6F93"/>
    <w:rsid w:val="006F7098"/>
    <w:rsid w:val="006F745D"/>
    <w:rsid w:val="006F786C"/>
    <w:rsid w:val="006F7C15"/>
    <w:rsid w:val="00700038"/>
    <w:rsid w:val="00700059"/>
    <w:rsid w:val="00700097"/>
    <w:rsid w:val="007006F7"/>
    <w:rsid w:val="00700769"/>
    <w:rsid w:val="0070092E"/>
    <w:rsid w:val="0070098A"/>
    <w:rsid w:val="00700E04"/>
    <w:rsid w:val="007011C7"/>
    <w:rsid w:val="007015CB"/>
    <w:rsid w:val="0070167A"/>
    <w:rsid w:val="007016BD"/>
    <w:rsid w:val="00701C1E"/>
    <w:rsid w:val="0070223D"/>
    <w:rsid w:val="007024AD"/>
    <w:rsid w:val="00702859"/>
    <w:rsid w:val="007028C5"/>
    <w:rsid w:val="00702943"/>
    <w:rsid w:val="007029FF"/>
    <w:rsid w:val="00702B9C"/>
    <w:rsid w:val="00702BB3"/>
    <w:rsid w:val="00702F46"/>
    <w:rsid w:val="00703074"/>
    <w:rsid w:val="0070319F"/>
    <w:rsid w:val="00703468"/>
    <w:rsid w:val="0070358E"/>
    <w:rsid w:val="00703C95"/>
    <w:rsid w:val="00703CB8"/>
    <w:rsid w:val="00703FFF"/>
    <w:rsid w:val="007042AA"/>
    <w:rsid w:val="00704347"/>
    <w:rsid w:val="007045A2"/>
    <w:rsid w:val="007047BE"/>
    <w:rsid w:val="00704868"/>
    <w:rsid w:val="00704BCB"/>
    <w:rsid w:val="00704DDA"/>
    <w:rsid w:val="00704F0E"/>
    <w:rsid w:val="00705580"/>
    <w:rsid w:val="00705794"/>
    <w:rsid w:val="00705856"/>
    <w:rsid w:val="00705877"/>
    <w:rsid w:val="00705A93"/>
    <w:rsid w:val="0070611C"/>
    <w:rsid w:val="007066EB"/>
    <w:rsid w:val="00706875"/>
    <w:rsid w:val="00706962"/>
    <w:rsid w:val="007069C6"/>
    <w:rsid w:val="00706C0C"/>
    <w:rsid w:val="00706C2E"/>
    <w:rsid w:val="00706C4B"/>
    <w:rsid w:val="007076DA"/>
    <w:rsid w:val="0070774C"/>
    <w:rsid w:val="007079F2"/>
    <w:rsid w:val="00707A97"/>
    <w:rsid w:val="00707B47"/>
    <w:rsid w:val="00707BA0"/>
    <w:rsid w:val="00707D68"/>
    <w:rsid w:val="00707FBD"/>
    <w:rsid w:val="00710128"/>
    <w:rsid w:val="00710160"/>
    <w:rsid w:val="0071026C"/>
    <w:rsid w:val="00710499"/>
    <w:rsid w:val="007105AA"/>
    <w:rsid w:val="007106E0"/>
    <w:rsid w:val="007107AE"/>
    <w:rsid w:val="00710809"/>
    <w:rsid w:val="00710893"/>
    <w:rsid w:val="00710A1F"/>
    <w:rsid w:val="00710DC5"/>
    <w:rsid w:val="00710E0B"/>
    <w:rsid w:val="00710F1D"/>
    <w:rsid w:val="0071119E"/>
    <w:rsid w:val="0071133D"/>
    <w:rsid w:val="007113FD"/>
    <w:rsid w:val="007114A3"/>
    <w:rsid w:val="007115F3"/>
    <w:rsid w:val="00711B6E"/>
    <w:rsid w:val="00711B86"/>
    <w:rsid w:val="00711D0B"/>
    <w:rsid w:val="00711EA6"/>
    <w:rsid w:val="0071243E"/>
    <w:rsid w:val="00712497"/>
    <w:rsid w:val="007127F2"/>
    <w:rsid w:val="00712824"/>
    <w:rsid w:val="00712838"/>
    <w:rsid w:val="007128CA"/>
    <w:rsid w:val="007128EE"/>
    <w:rsid w:val="00712948"/>
    <w:rsid w:val="00712980"/>
    <w:rsid w:val="00712987"/>
    <w:rsid w:val="007129BC"/>
    <w:rsid w:val="00712B73"/>
    <w:rsid w:val="00712B89"/>
    <w:rsid w:val="00712BED"/>
    <w:rsid w:val="00712D4F"/>
    <w:rsid w:val="00712F2B"/>
    <w:rsid w:val="00712FFD"/>
    <w:rsid w:val="00713110"/>
    <w:rsid w:val="00713557"/>
    <w:rsid w:val="007138CE"/>
    <w:rsid w:val="00713943"/>
    <w:rsid w:val="00713AF3"/>
    <w:rsid w:val="00713D39"/>
    <w:rsid w:val="00713E87"/>
    <w:rsid w:val="00714701"/>
    <w:rsid w:val="00714715"/>
    <w:rsid w:val="00714869"/>
    <w:rsid w:val="0071490B"/>
    <w:rsid w:val="00714AC5"/>
    <w:rsid w:val="00714E93"/>
    <w:rsid w:val="00714F49"/>
    <w:rsid w:val="00715120"/>
    <w:rsid w:val="007157F1"/>
    <w:rsid w:val="007158A0"/>
    <w:rsid w:val="00715CE6"/>
    <w:rsid w:val="00715DD0"/>
    <w:rsid w:val="00715F57"/>
    <w:rsid w:val="00715F5B"/>
    <w:rsid w:val="00716163"/>
    <w:rsid w:val="0071617A"/>
    <w:rsid w:val="00716216"/>
    <w:rsid w:val="0071644D"/>
    <w:rsid w:val="007164B6"/>
    <w:rsid w:val="00716893"/>
    <w:rsid w:val="0071721A"/>
    <w:rsid w:val="00717365"/>
    <w:rsid w:val="007173C4"/>
    <w:rsid w:val="00717CDB"/>
    <w:rsid w:val="00717F1D"/>
    <w:rsid w:val="007202AB"/>
    <w:rsid w:val="007204B5"/>
    <w:rsid w:val="00720551"/>
    <w:rsid w:val="007205AE"/>
    <w:rsid w:val="0072064E"/>
    <w:rsid w:val="00720796"/>
    <w:rsid w:val="007207F8"/>
    <w:rsid w:val="00720CF1"/>
    <w:rsid w:val="00720E16"/>
    <w:rsid w:val="00720EB4"/>
    <w:rsid w:val="007211EA"/>
    <w:rsid w:val="007215E9"/>
    <w:rsid w:val="00721884"/>
    <w:rsid w:val="00721A9D"/>
    <w:rsid w:val="00721AE0"/>
    <w:rsid w:val="00721C7A"/>
    <w:rsid w:val="00721C9F"/>
    <w:rsid w:val="00721CDA"/>
    <w:rsid w:val="00721D5A"/>
    <w:rsid w:val="00721EB7"/>
    <w:rsid w:val="0072203F"/>
    <w:rsid w:val="00722401"/>
    <w:rsid w:val="007227C2"/>
    <w:rsid w:val="007227F2"/>
    <w:rsid w:val="00722800"/>
    <w:rsid w:val="0072282C"/>
    <w:rsid w:val="00722C37"/>
    <w:rsid w:val="00722D64"/>
    <w:rsid w:val="00722E05"/>
    <w:rsid w:val="00723119"/>
    <w:rsid w:val="00723849"/>
    <w:rsid w:val="0072395F"/>
    <w:rsid w:val="00723987"/>
    <w:rsid w:val="007239AB"/>
    <w:rsid w:val="00723D6E"/>
    <w:rsid w:val="00723DD3"/>
    <w:rsid w:val="0072441A"/>
    <w:rsid w:val="007247AC"/>
    <w:rsid w:val="00724A3E"/>
    <w:rsid w:val="00724E25"/>
    <w:rsid w:val="00724E78"/>
    <w:rsid w:val="00725028"/>
    <w:rsid w:val="00725394"/>
    <w:rsid w:val="007254A4"/>
    <w:rsid w:val="007258AF"/>
    <w:rsid w:val="007258BF"/>
    <w:rsid w:val="00725AD0"/>
    <w:rsid w:val="00725EB0"/>
    <w:rsid w:val="00725F0A"/>
    <w:rsid w:val="007263DB"/>
    <w:rsid w:val="00726481"/>
    <w:rsid w:val="00726A48"/>
    <w:rsid w:val="00726BBE"/>
    <w:rsid w:val="00726C48"/>
    <w:rsid w:val="00726CDA"/>
    <w:rsid w:val="00726D74"/>
    <w:rsid w:val="00727347"/>
    <w:rsid w:val="00727511"/>
    <w:rsid w:val="00727617"/>
    <w:rsid w:val="00727814"/>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1BCD"/>
    <w:rsid w:val="00731E21"/>
    <w:rsid w:val="00732111"/>
    <w:rsid w:val="00732228"/>
    <w:rsid w:val="00732274"/>
    <w:rsid w:val="007322BF"/>
    <w:rsid w:val="007323F7"/>
    <w:rsid w:val="007324D6"/>
    <w:rsid w:val="007326F2"/>
    <w:rsid w:val="00732B20"/>
    <w:rsid w:val="00732D38"/>
    <w:rsid w:val="00732FF5"/>
    <w:rsid w:val="00733003"/>
    <w:rsid w:val="00733251"/>
    <w:rsid w:val="0073345E"/>
    <w:rsid w:val="00733523"/>
    <w:rsid w:val="007336DA"/>
    <w:rsid w:val="0073378B"/>
    <w:rsid w:val="00733B55"/>
    <w:rsid w:val="00733C38"/>
    <w:rsid w:val="007343A4"/>
    <w:rsid w:val="00734851"/>
    <w:rsid w:val="00734869"/>
    <w:rsid w:val="00734B8E"/>
    <w:rsid w:val="00735076"/>
    <w:rsid w:val="0073517D"/>
    <w:rsid w:val="0073536F"/>
    <w:rsid w:val="00735891"/>
    <w:rsid w:val="007358C4"/>
    <w:rsid w:val="007358FC"/>
    <w:rsid w:val="00735D34"/>
    <w:rsid w:val="00735D48"/>
    <w:rsid w:val="007362B9"/>
    <w:rsid w:val="007368F3"/>
    <w:rsid w:val="0073691F"/>
    <w:rsid w:val="00736A99"/>
    <w:rsid w:val="00736B7E"/>
    <w:rsid w:val="00737309"/>
    <w:rsid w:val="00737686"/>
    <w:rsid w:val="007378A2"/>
    <w:rsid w:val="00737E2E"/>
    <w:rsid w:val="00737EF7"/>
    <w:rsid w:val="0074046F"/>
    <w:rsid w:val="007405B9"/>
    <w:rsid w:val="00740A4C"/>
    <w:rsid w:val="00740C6B"/>
    <w:rsid w:val="00740E93"/>
    <w:rsid w:val="00740ED9"/>
    <w:rsid w:val="00741144"/>
    <w:rsid w:val="0074159D"/>
    <w:rsid w:val="007417F8"/>
    <w:rsid w:val="00741D42"/>
    <w:rsid w:val="00741D92"/>
    <w:rsid w:val="00741E50"/>
    <w:rsid w:val="007427BF"/>
    <w:rsid w:val="00742AF2"/>
    <w:rsid w:val="007434F7"/>
    <w:rsid w:val="0074382A"/>
    <w:rsid w:val="007439AE"/>
    <w:rsid w:val="00743B27"/>
    <w:rsid w:val="00743CF6"/>
    <w:rsid w:val="00743CFC"/>
    <w:rsid w:val="00744076"/>
    <w:rsid w:val="0074410F"/>
    <w:rsid w:val="0074418E"/>
    <w:rsid w:val="0074430C"/>
    <w:rsid w:val="00744723"/>
    <w:rsid w:val="00744992"/>
    <w:rsid w:val="00744A89"/>
    <w:rsid w:val="00744B03"/>
    <w:rsid w:val="00744C03"/>
    <w:rsid w:val="00744C8D"/>
    <w:rsid w:val="00744CB2"/>
    <w:rsid w:val="00744F5D"/>
    <w:rsid w:val="00744FDC"/>
    <w:rsid w:val="00745138"/>
    <w:rsid w:val="00745448"/>
    <w:rsid w:val="007458BA"/>
    <w:rsid w:val="0074596D"/>
    <w:rsid w:val="00745C88"/>
    <w:rsid w:val="00745FF6"/>
    <w:rsid w:val="00746357"/>
    <w:rsid w:val="00746432"/>
    <w:rsid w:val="007465CC"/>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774"/>
    <w:rsid w:val="007518FB"/>
    <w:rsid w:val="00751BDE"/>
    <w:rsid w:val="00751CE6"/>
    <w:rsid w:val="00751DA9"/>
    <w:rsid w:val="007520CF"/>
    <w:rsid w:val="0075226F"/>
    <w:rsid w:val="007522D3"/>
    <w:rsid w:val="00752413"/>
    <w:rsid w:val="00752647"/>
    <w:rsid w:val="007527F6"/>
    <w:rsid w:val="00752AB4"/>
    <w:rsid w:val="00752B2F"/>
    <w:rsid w:val="00753052"/>
    <w:rsid w:val="007531C7"/>
    <w:rsid w:val="00753461"/>
    <w:rsid w:val="0075364D"/>
    <w:rsid w:val="00753738"/>
    <w:rsid w:val="0075378D"/>
    <w:rsid w:val="00753879"/>
    <w:rsid w:val="00753B5C"/>
    <w:rsid w:val="00753BB4"/>
    <w:rsid w:val="0075467C"/>
    <w:rsid w:val="00754891"/>
    <w:rsid w:val="00754CEB"/>
    <w:rsid w:val="0075517D"/>
    <w:rsid w:val="0075518A"/>
    <w:rsid w:val="007554DF"/>
    <w:rsid w:val="007556C2"/>
    <w:rsid w:val="00755D9F"/>
    <w:rsid w:val="00755E83"/>
    <w:rsid w:val="00755F79"/>
    <w:rsid w:val="00756240"/>
    <w:rsid w:val="007563BE"/>
    <w:rsid w:val="0075647B"/>
    <w:rsid w:val="0075651E"/>
    <w:rsid w:val="00756613"/>
    <w:rsid w:val="00756820"/>
    <w:rsid w:val="007568D6"/>
    <w:rsid w:val="00756C67"/>
    <w:rsid w:val="00756CD8"/>
    <w:rsid w:val="0075703B"/>
    <w:rsid w:val="00757852"/>
    <w:rsid w:val="00757D24"/>
    <w:rsid w:val="00757EB3"/>
    <w:rsid w:val="007601B8"/>
    <w:rsid w:val="007601EF"/>
    <w:rsid w:val="0076030A"/>
    <w:rsid w:val="007604DE"/>
    <w:rsid w:val="00760533"/>
    <w:rsid w:val="00760582"/>
    <w:rsid w:val="00760A36"/>
    <w:rsid w:val="0076119F"/>
    <w:rsid w:val="00761251"/>
    <w:rsid w:val="007619F0"/>
    <w:rsid w:val="00761BCE"/>
    <w:rsid w:val="00761FF0"/>
    <w:rsid w:val="007621AE"/>
    <w:rsid w:val="0076223D"/>
    <w:rsid w:val="007623B1"/>
    <w:rsid w:val="00762E8C"/>
    <w:rsid w:val="00763141"/>
    <w:rsid w:val="0076330A"/>
    <w:rsid w:val="0076347F"/>
    <w:rsid w:val="00763580"/>
    <w:rsid w:val="00763A35"/>
    <w:rsid w:val="00763BB7"/>
    <w:rsid w:val="00763FB9"/>
    <w:rsid w:val="00764266"/>
    <w:rsid w:val="00764384"/>
    <w:rsid w:val="00764412"/>
    <w:rsid w:val="007646AE"/>
    <w:rsid w:val="00764BD5"/>
    <w:rsid w:val="00764DBF"/>
    <w:rsid w:val="00764F1D"/>
    <w:rsid w:val="00765085"/>
    <w:rsid w:val="0076513A"/>
    <w:rsid w:val="00765140"/>
    <w:rsid w:val="00765C0E"/>
    <w:rsid w:val="00765F35"/>
    <w:rsid w:val="0076638E"/>
    <w:rsid w:val="00766620"/>
    <w:rsid w:val="00766870"/>
    <w:rsid w:val="00766CAB"/>
    <w:rsid w:val="0076706B"/>
    <w:rsid w:val="007670DF"/>
    <w:rsid w:val="00767247"/>
    <w:rsid w:val="007672E3"/>
    <w:rsid w:val="007677C0"/>
    <w:rsid w:val="007679CD"/>
    <w:rsid w:val="00767ADD"/>
    <w:rsid w:val="00767C63"/>
    <w:rsid w:val="00767D22"/>
    <w:rsid w:val="00770038"/>
    <w:rsid w:val="00770056"/>
    <w:rsid w:val="0077079C"/>
    <w:rsid w:val="00770828"/>
    <w:rsid w:val="00770B41"/>
    <w:rsid w:val="00770B92"/>
    <w:rsid w:val="00770BBD"/>
    <w:rsid w:val="007710D9"/>
    <w:rsid w:val="007715BD"/>
    <w:rsid w:val="007715D2"/>
    <w:rsid w:val="00771632"/>
    <w:rsid w:val="007718B8"/>
    <w:rsid w:val="00771E29"/>
    <w:rsid w:val="00772260"/>
    <w:rsid w:val="0077238B"/>
    <w:rsid w:val="0077267C"/>
    <w:rsid w:val="00772A4C"/>
    <w:rsid w:val="00772B77"/>
    <w:rsid w:val="00772D16"/>
    <w:rsid w:val="00772D8D"/>
    <w:rsid w:val="00772FFB"/>
    <w:rsid w:val="00773255"/>
    <w:rsid w:val="00773273"/>
    <w:rsid w:val="0077365C"/>
    <w:rsid w:val="007740BF"/>
    <w:rsid w:val="00774216"/>
    <w:rsid w:val="0077448F"/>
    <w:rsid w:val="007744AD"/>
    <w:rsid w:val="00774849"/>
    <w:rsid w:val="00774892"/>
    <w:rsid w:val="00774917"/>
    <w:rsid w:val="007749C8"/>
    <w:rsid w:val="00774B75"/>
    <w:rsid w:val="00774F89"/>
    <w:rsid w:val="00775005"/>
    <w:rsid w:val="00775167"/>
    <w:rsid w:val="00775483"/>
    <w:rsid w:val="007754A0"/>
    <w:rsid w:val="0077557B"/>
    <w:rsid w:val="007755E5"/>
    <w:rsid w:val="00775603"/>
    <w:rsid w:val="007756BE"/>
    <w:rsid w:val="007757B7"/>
    <w:rsid w:val="007758FC"/>
    <w:rsid w:val="00775BA2"/>
    <w:rsid w:val="00775CCB"/>
    <w:rsid w:val="007762A0"/>
    <w:rsid w:val="00776381"/>
    <w:rsid w:val="00776453"/>
    <w:rsid w:val="007769A8"/>
    <w:rsid w:val="007769D3"/>
    <w:rsid w:val="00776AA5"/>
    <w:rsid w:val="00776C25"/>
    <w:rsid w:val="00776E05"/>
    <w:rsid w:val="00776E82"/>
    <w:rsid w:val="0077721A"/>
    <w:rsid w:val="007773E1"/>
    <w:rsid w:val="007775D2"/>
    <w:rsid w:val="00777650"/>
    <w:rsid w:val="00777AB9"/>
    <w:rsid w:val="00777B7A"/>
    <w:rsid w:val="007800EC"/>
    <w:rsid w:val="00780737"/>
    <w:rsid w:val="00780966"/>
    <w:rsid w:val="007809F0"/>
    <w:rsid w:val="00780D64"/>
    <w:rsid w:val="00780F07"/>
    <w:rsid w:val="00781053"/>
    <w:rsid w:val="00781186"/>
    <w:rsid w:val="00781549"/>
    <w:rsid w:val="00781B77"/>
    <w:rsid w:val="00781C85"/>
    <w:rsid w:val="00781D3F"/>
    <w:rsid w:val="00781D58"/>
    <w:rsid w:val="00781E13"/>
    <w:rsid w:val="00781FE9"/>
    <w:rsid w:val="00782454"/>
    <w:rsid w:val="00782692"/>
    <w:rsid w:val="007826FA"/>
    <w:rsid w:val="0078281B"/>
    <w:rsid w:val="00782D0C"/>
    <w:rsid w:val="00782DCF"/>
    <w:rsid w:val="00782F07"/>
    <w:rsid w:val="00783192"/>
    <w:rsid w:val="007831DE"/>
    <w:rsid w:val="00783257"/>
    <w:rsid w:val="007833F6"/>
    <w:rsid w:val="00783453"/>
    <w:rsid w:val="007835DD"/>
    <w:rsid w:val="007839F6"/>
    <w:rsid w:val="00783ADB"/>
    <w:rsid w:val="00783CF4"/>
    <w:rsid w:val="00783D0D"/>
    <w:rsid w:val="00783D3C"/>
    <w:rsid w:val="00783D55"/>
    <w:rsid w:val="00783F2D"/>
    <w:rsid w:val="0078417E"/>
    <w:rsid w:val="007844D0"/>
    <w:rsid w:val="00784A2E"/>
    <w:rsid w:val="00784C11"/>
    <w:rsid w:val="00785273"/>
    <w:rsid w:val="007854CE"/>
    <w:rsid w:val="0078559C"/>
    <w:rsid w:val="007858AF"/>
    <w:rsid w:val="007859AB"/>
    <w:rsid w:val="00785A0C"/>
    <w:rsid w:val="00785FF3"/>
    <w:rsid w:val="007861F5"/>
    <w:rsid w:val="0078636B"/>
    <w:rsid w:val="007863CA"/>
    <w:rsid w:val="007863EF"/>
    <w:rsid w:val="007866DA"/>
    <w:rsid w:val="00786740"/>
    <w:rsid w:val="007869CC"/>
    <w:rsid w:val="00786C48"/>
    <w:rsid w:val="00786C6C"/>
    <w:rsid w:val="00786D37"/>
    <w:rsid w:val="007873AE"/>
    <w:rsid w:val="00787435"/>
    <w:rsid w:val="007874D7"/>
    <w:rsid w:val="007877A2"/>
    <w:rsid w:val="007877A5"/>
    <w:rsid w:val="0078791E"/>
    <w:rsid w:val="00787B03"/>
    <w:rsid w:val="00787EEB"/>
    <w:rsid w:val="00787FA5"/>
    <w:rsid w:val="007907C8"/>
    <w:rsid w:val="00790802"/>
    <w:rsid w:val="0079080E"/>
    <w:rsid w:val="00790D3E"/>
    <w:rsid w:val="00790E7C"/>
    <w:rsid w:val="00790EE5"/>
    <w:rsid w:val="00791143"/>
    <w:rsid w:val="00791251"/>
    <w:rsid w:val="0079136A"/>
    <w:rsid w:val="0079169D"/>
    <w:rsid w:val="0079173C"/>
    <w:rsid w:val="00791A7F"/>
    <w:rsid w:val="00791E9B"/>
    <w:rsid w:val="00791F8B"/>
    <w:rsid w:val="00792110"/>
    <w:rsid w:val="007924A8"/>
    <w:rsid w:val="0079268D"/>
    <w:rsid w:val="00792699"/>
    <w:rsid w:val="00793084"/>
    <w:rsid w:val="00793331"/>
    <w:rsid w:val="00793570"/>
    <w:rsid w:val="00793585"/>
    <w:rsid w:val="007935AD"/>
    <w:rsid w:val="007937EE"/>
    <w:rsid w:val="0079388C"/>
    <w:rsid w:val="00793CDF"/>
    <w:rsid w:val="00793EC9"/>
    <w:rsid w:val="00794090"/>
    <w:rsid w:val="00794740"/>
    <w:rsid w:val="00795117"/>
    <w:rsid w:val="007951E2"/>
    <w:rsid w:val="00795598"/>
    <w:rsid w:val="007955C9"/>
    <w:rsid w:val="00795E9C"/>
    <w:rsid w:val="00795FE6"/>
    <w:rsid w:val="00796602"/>
    <w:rsid w:val="0079665E"/>
    <w:rsid w:val="0079666F"/>
    <w:rsid w:val="00796ABA"/>
    <w:rsid w:val="00796C6F"/>
    <w:rsid w:val="00796CD0"/>
    <w:rsid w:val="00797305"/>
    <w:rsid w:val="00797336"/>
    <w:rsid w:val="00797A27"/>
    <w:rsid w:val="00797B6D"/>
    <w:rsid w:val="00797C91"/>
    <w:rsid w:val="00797F32"/>
    <w:rsid w:val="007A0159"/>
    <w:rsid w:val="007A029A"/>
    <w:rsid w:val="007A02E7"/>
    <w:rsid w:val="007A04C1"/>
    <w:rsid w:val="007A08B3"/>
    <w:rsid w:val="007A0976"/>
    <w:rsid w:val="007A0B6B"/>
    <w:rsid w:val="007A101E"/>
    <w:rsid w:val="007A1DD8"/>
    <w:rsid w:val="007A1E43"/>
    <w:rsid w:val="007A1EDF"/>
    <w:rsid w:val="007A2AEE"/>
    <w:rsid w:val="007A2FAD"/>
    <w:rsid w:val="007A2FD1"/>
    <w:rsid w:val="007A355F"/>
    <w:rsid w:val="007A3A61"/>
    <w:rsid w:val="007A3C7E"/>
    <w:rsid w:val="007A3F35"/>
    <w:rsid w:val="007A43A0"/>
    <w:rsid w:val="007A470B"/>
    <w:rsid w:val="007A4F5B"/>
    <w:rsid w:val="007A5162"/>
    <w:rsid w:val="007A5194"/>
    <w:rsid w:val="007A57AA"/>
    <w:rsid w:val="007A59B4"/>
    <w:rsid w:val="007A59C8"/>
    <w:rsid w:val="007A5A2E"/>
    <w:rsid w:val="007A5D20"/>
    <w:rsid w:val="007A613A"/>
    <w:rsid w:val="007A68D4"/>
    <w:rsid w:val="007A6A60"/>
    <w:rsid w:val="007A6A92"/>
    <w:rsid w:val="007A6CBE"/>
    <w:rsid w:val="007A722D"/>
    <w:rsid w:val="007A74D9"/>
    <w:rsid w:val="007A7517"/>
    <w:rsid w:val="007A766A"/>
    <w:rsid w:val="007A7725"/>
    <w:rsid w:val="007A7978"/>
    <w:rsid w:val="007A79F3"/>
    <w:rsid w:val="007A79FD"/>
    <w:rsid w:val="007A7AC4"/>
    <w:rsid w:val="007A7F72"/>
    <w:rsid w:val="007B021F"/>
    <w:rsid w:val="007B039A"/>
    <w:rsid w:val="007B0475"/>
    <w:rsid w:val="007B072C"/>
    <w:rsid w:val="007B0733"/>
    <w:rsid w:val="007B0C3D"/>
    <w:rsid w:val="007B0FF7"/>
    <w:rsid w:val="007B10E8"/>
    <w:rsid w:val="007B16C2"/>
    <w:rsid w:val="007B18BA"/>
    <w:rsid w:val="007B1DE2"/>
    <w:rsid w:val="007B2031"/>
    <w:rsid w:val="007B235A"/>
    <w:rsid w:val="007B23A5"/>
    <w:rsid w:val="007B2465"/>
    <w:rsid w:val="007B24B7"/>
    <w:rsid w:val="007B2605"/>
    <w:rsid w:val="007B2871"/>
    <w:rsid w:val="007B2918"/>
    <w:rsid w:val="007B2EBF"/>
    <w:rsid w:val="007B2F2C"/>
    <w:rsid w:val="007B321E"/>
    <w:rsid w:val="007B3C9F"/>
    <w:rsid w:val="007B3D7C"/>
    <w:rsid w:val="007B3EA6"/>
    <w:rsid w:val="007B4000"/>
    <w:rsid w:val="007B41D4"/>
    <w:rsid w:val="007B4550"/>
    <w:rsid w:val="007B4670"/>
    <w:rsid w:val="007B47F2"/>
    <w:rsid w:val="007B4A34"/>
    <w:rsid w:val="007B4BE2"/>
    <w:rsid w:val="007B4D0E"/>
    <w:rsid w:val="007B4D9E"/>
    <w:rsid w:val="007B5040"/>
    <w:rsid w:val="007B520B"/>
    <w:rsid w:val="007B53B3"/>
    <w:rsid w:val="007B5415"/>
    <w:rsid w:val="007B55E7"/>
    <w:rsid w:val="007B5637"/>
    <w:rsid w:val="007B5891"/>
    <w:rsid w:val="007B5906"/>
    <w:rsid w:val="007B59F1"/>
    <w:rsid w:val="007B5A5D"/>
    <w:rsid w:val="007B5A76"/>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C56"/>
    <w:rsid w:val="007B7E13"/>
    <w:rsid w:val="007C00BE"/>
    <w:rsid w:val="007C0233"/>
    <w:rsid w:val="007C053D"/>
    <w:rsid w:val="007C065C"/>
    <w:rsid w:val="007C0F6F"/>
    <w:rsid w:val="007C1050"/>
    <w:rsid w:val="007C12A0"/>
    <w:rsid w:val="007C1336"/>
    <w:rsid w:val="007C158E"/>
    <w:rsid w:val="007C15C0"/>
    <w:rsid w:val="007C16B1"/>
    <w:rsid w:val="007C17D9"/>
    <w:rsid w:val="007C17E6"/>
    <w:rsid w:val="007C196E"/>
    <w:rsid w:val="007C2265"/>
    <w:rsid w:val="007C25E5"/>
    <w:rsid w:val="007C25F3"/>
    <w:rsid w:val="007C2667"/>
    <w:rsid w:val="007C2724"/>
    <w:rsid w:val="007C2828"/>
    <w:rsid w:val="007C2910"/>
    <w:rsid w:val="007C2919"/>
    <w:rsid w:val="007C2CCD"/>
    <w:rsid w:val="007C2ED7"/>
    <w:rsid w:val="007C3142"/>
    <w:rsid w:val="007C3552"/>
    <w:rsid w:val="007C3D30"/>
    <w:rsid w:val="007C3DCA"/>
    <w:rsid w:val="007C3F6B"/>
    <w:rsid w:val="007C4367"/>
    <w:rsid w:val="007C443B"/>
    <w:rsid w:val="007C4890"/>
    <w:rsid w:val="007C48AF"/>
    <w:rsid w:val="007C4B2B"/>
    <w:rsid w:val="007C4D17"/>
    <w:rsid w:val="007C4F9A"/>
    <w:rsid w:val="007C5261"/>
    <w:rsid w:val="007C53F9"/>
    <w:rsid w:val="007C578D"/>
    <w:rsid w:val="007C57E5"/>
    <w:rsid w:val="007C5AB4"/>
    <w:rsid w:val="007C5AD9"/>
    <w:rsid w:val="007C6012"/>
    <w:rsid w:val="007C62FD"/>
    <w:rsid w:val="007C63A2"/>
    <w:rsid w:val="007C67AC"/>
    <w:rsid w:val="007C67C8"/>
    <w:rsid w:val="007C6C17"/>
    <w:rsid w:val="007C7338"/>
    <w:rsid w:val="007C7849"/>
    <w:rsid w:val="007C7C7D"/>
    <w:rsid w:val="007C7D56"/>
    <w:rsid w:val="007D0249"/>
    <w:rsid w:val="007D025B"/>
    <w:rsid w:val="007D0305"/>
    <w:rsid w:val="007D0B63"/>
    <w:rsid w:val="007D0BFB"/>
    <w:rsid w:val="007D0C2E"/>
    <w:rsid w:val="007D0E06"/>
    <w:rsid w:val="007D0FF8"/>
    <w:rsid w:val="007D1913"/>
    <w:rsid w:val="007D19CB"/>
    <w:rsid w:val="007D1BB5"/>
    <w:rsid w:val="007D1CF9"/>
    <w:rsid w:val="007D2232"/>
    <w:rsid w:val="007D26CF"/>
    <w:rsid w:val="007D2965"/>
    <w:rsid w:val="007D2A9E"/>
    <w:rsid w:val="007D2C48"/>
    <w:rsid w:val="007D2D47"/>
    <w:rsid w:val="007D314C"/>
    <w:rsid w:val="007D347F"/>
    <w:rsid w:val="007D34C5"/>
    <w:rsid w:val="007D39D6"/>
    <w:rsid w:val="007D42CF"/>
    <w:rsid w:val="007D4366"/>
    <w:rsid w:val="007D4797"/>
    <w:rsid w:val="007D48FD"/>
    <w:rsid w:val="007D4EB1"/>
    <w:rsid w:val="007D54D0"/>
    <w:rsid w:val="007D55C4"/>
    <w:rsid w:val="007D56BE"/>
    <w:rsid w:val="007D5990"/>
    <w:rsid w:val="007D5CE9"/>
    <w:rsid w:val="007D5E21"/>
    <w:rsid w:val="007D5E80"/>
    <w:rsid w:val="007D61CC"/>
    <w:rsid w:val="007D623A"/>
    <w:rsid w:val="007D625B"/>
    <w:rsid w:val="007D630E"/>
    <w:rsid w:val="007D641F"/>
    <w:rsid w:val="007D64B9"/>
    <w:rsid w:val="007D64EF"/>
    <w:rsid w:val="007D6796"/>
    <w:rsid w:val="007D6D29"/>
    <w:rsid w:val="007D6E49"/>
    <w:rsid w:val="007D6E92"/>
    <w:rsid w:val="007D715C"/>
    <w:rsid w:val="007D7258"/>
    <w:rsid w:val="007D73C5"/>
    <w:rsid w:val="007D7632"/>
    <w:rsid w:val="007D7634"/>
    <w:rsid w:val="007D775C"/>
    <w:rsid w:val="007D7804"/>
    <w:rsid w:val="007D7B7A"/>
    <w:rsid w:val="007E048A"/>
    <w:rsid w:val="007E064B"/>
    <w:rsid w:val="007E06FA"/>
    <w:rsid w:val="007E0893"/>
    <w:rsid w:val="007E0910"/>
    <w:rsid w:val="007E0D9C"/>
    <w:rsid w:val="007E0E0A"/>
    <w:rsid w:val="007E0E8E"/>
    <w:rsid w:val="007E13DD"/>
    <w:rsid w:val="007E140B"/>
    <w:rsid w:val="007E14EA"/>
    <w:rsid w:val="007E196E"/>
    <w:rsid w:val="007E1E29"/>
    <w:rsid w:val="007E1E54"/>
    <w:rsid w:val="007E1FE1"/>
    <w:rsid w:val="007E21C3"/>
    <w:rsid w:val="007E2C0C"/>
    <w:rsid w:val="007E2F00"/>
    <w:rsid w:val="007E2FAD"/>
    <w:rsid w:val="007E340B"/>
    <w:rsid w:val="007E35BF"/>
    <w:rsid w:val="007E37F0"/>
    <w:rsid w:val="007E3875"/>
    <w:rsid w:val="007E3BD1"/>
    <w:rsid w:val="007E4044"/>
    <w:rsid w:val="007E4371"/>
    <w:rsid w:val="007E44F1"/>
    <w:rsid w:val="007E45F1"/>
    <w:rsid w:val="007E4816"/>
    <w:rsid w:val="007E4C40"/>
    <w:rsid w:val="007E4C6E"/>
    <w:rsid w:val="007E4E8B"/>
    <w:rsid w:val="007E4E8C"/>
    <w:rsid w:val="007E4F02"/>
    <w:rsid w:val="007E4FD6"/>
    <w:rsid w:val="007E530A"/>
    <w:rsid w:val="007E537F"/>
    <w:rsid w:val="007E5529"/>
    <w:rsid w:val="007E582B"/>
    <w:rsid w:val="007E59E3"/>
    <w:rsid w:val="007E5A9B"/>
    <w:rsid w:val="007E5C2E"/>
    <w:rsid w:val="007E62DD"/>
    <w:rsid w:val="007E6730"/>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93B"/>
    <w:rsid w:val="007F1C1E"/>
    <w:rsid w:val="007F1CCF"/>
    <w:rsid w:val="007F1E45"/>
    <w:rsid w:val="007F237B"/>
    <w:rsid w:val="007F2617"/>
    <w:rsid w:val="007F269F"/>
    <w:rsid w:val="007F2987"/>
    <w:rsid w:val="007F2B7B"/>
    <w:rsid w:val="007F2BC0"/>
    <w:rsid w:val="007F3137"/>
    <w:rsid w:val="007F3437"/>
    <w:rsid w:val="007F358A"/>
    <w:rsid w:val="007F3BC2"/>
    <w:rsid w:val="007F3C7E"/>
    <w:rsid w:val="007F3E87"/>
    <w:rsid w:val="007F43BB"/>
    <w:rsid w:val="007F446B"/>
    <w:rsid w:val="007F453C"/>
    <w:rsid w:val="007F4576"/>
    <w:rsid w:val="007F464D"/>
    <w:rsid w:val="007F4747"/>
    <w:rsid w:val="007F4ABF"/>
    <w:rsid w:val="007F4E89"/>
    <w:rsid w:val="007F4FE4"/>
    <w:rsid w:val="007F53D2"/>
    <w:rsid w:val="007F545B"/>
    <w:rsid w:val="007F5B15"/>
    <w:rsid w:val="007F5BB9"/>
    <w:rsid w:val="007F5C95"/>
    <w:rsid w:val="007F5F01"/>
    <w:rsid w:val="007F5F12"/>
    <w:rsid w:val="007F60FD"/>
    <w:rsid w:val="007F64AB"/>
    <w:rsid w:val="007F66D9"/>
    <w:rsid w:val="007F6B97"/>
    <w:rsid w:val="007F6BE7"/>
    <w:rsid w:val="007F6D12"/>
    <w:rsid w:val="007F7118"/>
    <w:rsid w:val="007F738E"/>
    <w:rsid w:val="007F73EB"/>
    <w:rsid w:val="007F7521"/>
    <w:rsid w:val="007F78E3"/>
    <w:rsid w:val="007F7921"/>
    <w:rsid w:val="0080072E"/>
    <w:rsid w:val="00800E9B"/>
    <w:rsid w:val="0080100E"/>
    <w:rsid w:val="00801159"/>
    <w:rsid w:val="00801C8E"/>
    <w:rsid w:val="00802045"/>
    <w:rsid w:val="00802658"/>
    <w:rsid w:val="008027F2"/>
    <w:rsid w:val="00802853"/>
    <w:rsid w:val="00802A34"/>
    <w:rsid w:val="00802AAF"/>
    <w:rsid w:val="00802BCB"/>
    <w:rsid w:val="00802CAB"/>
    <w:rsid w:val="00802D0B"/>
    <w:rsid w:val="00802D26"/>
    <w:rsid w:val="00802F02"/>
    <w:rsid w:val="00803064"/>
    <w:rsid w:val="0080308E"/>
    <w:rsid w:val="008031E8"/>
    <w:rsid w:val="00803687"/>
    <w:rsid w:val="00803708"/>
    <w:rsid w:val="0080388A"/>
    <w:rsid w:val="00803B27"/>
    <w:rsid w:val="0080409E"/>
    <w:rsid w:val="008043A4"/>
    <w:rsid w:val="008043DD"/>
    <w:rsid w:val="00804694"/>
    <w:rsid w:val="0080478D"/>
    <w:rsid w:val="00804D0D"/>
    <w:rsid w:val="008057EA"/>
    <w:rsid w:val="008058CC"/>
    <w:rsid w:val="008059C5"/>
    <w:rsid w:val="008059D4"/>
    <w:rsid w:val="00805BD2"/>
    <w:rsid w:val="00805BDD"/>
    <w:rsid w:val="00805D78"/>
    <w:rsid w:val="00805DBE"/>
    <w:rsid w:val="00805DC6"/>
    <w:rsid w:val="00805EEF"/>
    <w:rsid w:val="008060AE"/>
    <w:rsid w:val="00806271"/>
    <w:rsid w:val="008066B9"/>
    <w:rsid w:val="008067C1"/>
    <w:rsid w:val="008068BE"/>
    <w:rsid w:val="0080696F"/>
    <w:rsid w:val="00806994"/>
    <w:rsid w:val="00806AB9"/>
    <w:rsid w:val="00806CC5"/>
    <w:rsid w:val="00806DBB"/>
    <w:rsid w:val="00807449"/>
    <w:rsid w:val="00807B9C"/>
    <w:rsid w:val="0081093B"/>
    <w:rsid w:val="00810C8F"/>
    <w:rsid w:val="00810D1F"/>
    <w:rsid w:val="0081119D"/>
    <w:rsid w:val="0081151B"/>
    <w:rsid w:val="00811B96"/>
    <w:rsid w:val="00811CC6"/>
    <w:rsid w:val="00811CEF"/>
    <w:rsid w:val="0081215B"/>
    <w:rsid w:val="00812340"/>
    <w:rsid w:val="00812521"/>
    <w:rsid w:val="00812607"/>
    <w:rsid w:val="0081261A"/>
    <w:rsid w:val="00812707"/>
    <w:rsid w:val="00812740"/>
    <w:rsid w:val="00812824"/>
    <w:rsid w:val="00812903"/>
    <w:rsid w:val="00812A08"/>
    <w:rsid w:val="00812AD0"/>
    <w:rsid w:val="00812E9E"/>
    <w:rsid w:val="0081308D"/>
    <w:rsid w:val="00813391"/>
    <w:rsid w:val="00813410"/>
    <w:rsid w:val="008139FA"/>
    <w:rsid w:val="00813BCA"/>
    <w:rsid w:val="0081428E"/>
    <w:rsid w:val="0081473D"/>
    <w:rsid w:val="00814836"/>
    <w:rsid w:val="00814940"/>
    <w:rsid w:val="00814E23"/>
    <w:rsid w:val="0081532D"/>
    <w:rsid w:val="00815470"/>
    <w:rsid w:val="008154EE"/>
    <w:rsid w:val="008158D8"/>
    <w:rsid w:val="00815D0A"/>
    <w:rsid w:val="00815E0D"/>
    <w:rsid w:val="00815E67"/>
    <w:rsid w:val="0081674B"/>
    <w:rsid w:val="008167DE"/>
    <w:rsid w:val="00816975"/>
    <w:rsid w:val="00816ADC"/>
    <w:rsid w:val="00816B64"/>
    <w:rsid w:val="008170C4"/>
    <w:rsid w:val="00817170"/>
    <w:rsid w:val="00817479"/>
    <w:rsid w:val="00817570"/>
    <w:rsid w:val="00817773"/>
    <w:rsid w:val="00817B2A"/>
    <w:rsid w:val="00817BCB"/>
    <w:rsid w:val="008204F4"/>
    <w:rsid w:val="008205C5"/>
    <w:rsid w:val="0082079B"/>
    <w:rsid w:val="008209EE"/>
    <w:rsid w:val="00820A03"/>
    <w:rsid w:val="00820BB1"/>
    <w:rsid w:val="00820D44"/>
    <w:rsid w:val="008211E0"/>
    <w:rsid w:val="00821201"/>
    <w:rsid w:val="008212BE"/>
    <w:rsid w:val="008217E2"/>
    <w:rsid w:val="0082180D"/>
    <w:rsid w:val="00821818"/>
    <w:rsid w:val="00821ABF"/>
    <w:rsid w:val="008229B2"/>
    <w:rsid w:val="00822CF0"/>
    <w:rsid w:val="00822EBB"/>
    <w:rsid w:val="008230DD"/>
    <w:rsid w:val="00823191"/>
    <w:rsid w:val="008233AC"/>
    <w:rsid w:val="008234D8"/>
    <w:rsid w:val="0082355F"/>
    <w:rsid w:val="008238D5"/>
    <w:rsid w:val="008240EA"/>
    <w:rsid w:val="0082410C"/>
    <w:rsid w:val="008241D5"/>
    <w:rsid w:val="008241D8"/>
    <w:rsid w:val="00824314"/>
    <w:rsid w:val="0082461F"/>
    <w:rsid w:val="00824EE4"/>
    <w:rsid w:val="00824F86"/>
    <w:rsid w:val="00825180"/>
    <w:rsid w:val="008254F6"/>
    <w:rsid w:val="008259B6"/>
    <w:rsid w:val="00825AC6"/>
    <w:rsid w:val="00825CCD"/>
    <w:rsid w:val="00825F55"/>
    <w:rsid w:val="008262E1"/>
    <w:rsid w:val="008263C1"/>
    <w:rsid w:val="008268C3"/>
    <w:rsid w:val="00826C24"/>
    <w:rsid w:val="00826D3C"/>
    <w:rsid w:val="00826D44"/>
    <w:rsid w:val="00826EFA"/>
    <w:rsid w:val="008270C8"/>
    <w:rsid w:val="008271C8"/>
    <w:rsid w:val="008271F2"/>
    <w:rsid w:val="008276F5"/>
    <w:rsid w:val="00827E67"/>
    <w:rsid w:val="008301C8"/>
    <w:rsid w:val="008302C4"/>
    <w:rsid w:val="008306CD"/>
    <w:rsid w:val="008306F7"/>
    <w:rsid w:val="00830A7A"/>
    <w:rsid w:val="00830AC4"/>
    <w:rsid w:val="00830C80"/>
    <w:rsid w:val="00830EC2"/>
    <w:rsid w:val="0083100C"/>
    <w:rsid w:val="008316F2"/>
    <w:rsid w:val="008316FC"/>
    <w:rsid w:val="0083172C"/>
    <w:rsid w:val="008319FB"/>
    <w:rsid w:val="00831D08"/>
    <w:rsid w:val="00831D4C"/>
    <w:rsid w:val="008323EF"/>
    <w:rsid w:val="00832408"/>
    <w:rsid w:val="00832574"/>
    <w:rsid w:val="00832807"/>
    <w:rsid w:val="00832A76"/>
    <w:rsid w:val="00832C8D"/>
    <w:rsid w:val="00832DBC"/>
    <w:rsid w:val="00833322"/>
    <w:rsid w:val="00833352"/>
    <w:rsid w:val="00833754"/>
    <w:rsid w:val="00833FEE"/>
    <w:rsid w:val="00834040"/>
    <w:rsid w:val="0083431B"/>
    <w:rsid w:val="00834325"/>
    <w:rsid w:val="0083472D"/>
    <w:rsid w:val="008347FB"/>
    <w:rsid w:val="00834F2B"/>
    <w:rsid w:val="008350BC"/>
    <w:rsid w:val="0083546C"/>
    <w:rsid w:val="00835653"/>
    <w:rsid w:val="00835758"/>
    <w:rsid w:val="00835772"/>
    <w:rsid w:val="00835B62"/>
    <w:rsid w:val="00835D41"/>
    <w:rsid w:val="00836244"/>
    <w:rsid w:val="00836362"/>
    <w:rsid w:val="008364AC"/>
    <w:rsid w:val="0083664A"/>
    <w:rsid w:val="008366C4"/>
    <w:rsid w:val="00836B3F"/>
    <w:rsid w:val="00836C0D"/>
    <w:rsid w:val="00836CF8"/>
    <w:rsid w:val="00837048"/>
    <w:rsid w:val="00837918"/>
    <w:rsid w:val="00837987"/>
    <w:rsid w:val="00837C33"/>
    <w:rsid w:val="0084019B"/>
    <w:rsid w:val="0084054B"/>
    <w:rsid w:val="00840A8C"/>
    <w:rsid w:val="0084103B"/>
    <w:rsid w:val="00841139"/>
    <w:rsid w:val="0084122A"/>
    <w:rsid w:val="00841460"/>
    <w:rsid w:val="00841674"/>
    <w:rsid w:val="00841742"/>
    <w:rsid w:val="00841887"/>
    <w:rsid w:val="008424A0"/>
    <w:rsid w:val="008427B7"/>
    <w:rsid w:val="00842808"/>
    <w:rsid w:val="00842B83"/>
    <w:rsid w:val="00842FAA"/>
    <w:rsid w:val="008432FD"/>
    <w:rsid w:val="0084343B"/>
    <w:rsid w:val="008434EB"/>
    <w:rsid w:val="00843BBB"/>
    <w:rsid w:val="00843BF7"/>
    <w:rsid w:val="00843DE3"/>
    <w:rsid w:val="00844516"/>
    <w:rsid w:val="00844C3B"/>
    <w:rsid w:val="00844D26"/>
    <w:rsid w:val="00844F36"/>
    <w:rsid w:val="00845037"/>
    <w:rsid w:val="008450BF"/>
    <w:rsid w:val="0084555C"/>
    <w:rsid w:val="0084577A"/>
    <w:rsid w:val="00845837"/>
    <w:rsid w:val="00845870"/>
    <w:rsid w:val="00845887"/>
    <w:rsid w:val="0084595A"/>
    <w:rsid w:val="008459EB"/>
    <w:rsid w:val="00845C05"/>
    <w:rsid w:val="00845EF4"/>
    <w:rsid w:val="00845F50"/>
    <w:rsid w:val="00846501"/>
    <w:rsid w:val="00846A45"/>
    <w:rsid w:val="00846A4E"/>
    <w:rsid w:val="00846A83"/>
    <w:rsid w:val="00846AFC"/>
    <w:rsid w:val="00847163"/>
    <w:rsid w:val="008474D2"/>
    <w:rsid w:val="0084776A"/>
    <w:rsid w:val="00847965"/>
    <w:rsid w:val="00847993"/>
    <w:rsid w:val="0084799F"/>
    <w:rsid w:val="00847AA6"/>
    <w:rsid w:val="00847C4A"/>
    <w:rsid w:val="00850065"/>
    <w:rsid w:val="008501C8"/>
    <w:rsid w:val="00850377"/>
    <w:rsid w:val="008503AB"/>
    <w:rsid w:val="008504F9"/>
    <w:rsid w:val="008505A0"/>
    <w:rsid w:val="008506FB"/>
    <w:rsid w:val="00850C1F"/>
    <w:rsid w:val="00850C91"/>
    <w:rsid w:val="00851075"/>
    <w:rsid w:val="008510F6"/>
    <w:rsid w:val="008512A9"/>
    <w:rsid w:val="008513F6"/>
    <w:rsid w:val="00851795"/>
    <w:rsid w:val="008518EE"/>
    <w:rsid w:val="00851986"/>
    <w:rsid w:val="00851B75"/>
    <w:rsid w:val="00851C2C"/>
    <w:rsid w:val="00851D62"/>
    <w:rsid w:val="00851ED2"/>
    <w:rsid w:val="008521AD"/>
    <w:rsid w:val="008521C4"/>
    <w:rsid w:val="008522C8"/>
    <w:rsid w:val="008523DF"/>
    <w:rsid w:val="00852465"/>
    <w:rsid w:val="008524B3"/>
    <w:rsid w:val="008525FE"/>
    <w:rsid w:val="0085297A"/>
    <w:rsid w:val="008529C1"/>
    <w:rsid w:val="00852B63"/>
    <w:rsid w:val="00853266"/>
    <w:rsid w:val="00853561"/>
    <w:rsid w:val="008536BC"/>
    <w:rsid w:val="00853910"/>
    <w:rsid w:val="00853AD8"/>
    <w:rsid w:val="00853C6E"/>
    <w:rsid w:val="00853CDD"/>
    <w:rsid w:val="008544DC"/>
    <w:rsid w:val="00854593"/>
    <w:rsid w:val="008547ED"/>
    <w:rsid w:val="0085491B"/>
    <w:rsid w:val="00854B80"/>
    <w:rsid w:val="00854CC3"/>
    <w:rsid w:val="00854EEF"/>
    <w:rsid w:val="008550A6"/>
    <w:rsid w:val="008553EE"/>
    <w:rsid w:val="0085579B"/>
    <w:rsid w:val="00855B05"/>
    <w:rsid w:val="00855B99"/>
    <w:rsid w:val="00855BE1"/>
    <w:rsid w:val="00855F62"/>
    <w:rsid w:val="0085607A"/>
    <w:rsid w:val="008563AB"/>
    <w:rsid w:val="008563D0"/>
    <w:rsid w:val="00856488"/>
    <w:rsid w:val="008564B2"/>
    <w:rsid w:val="0085667D"/>
    <w:rsid w:val="008566FC"/>
    <w:rsid w:val="00856748"/>
    <w:rsid w:val="00856AC2"/>
    <w:rsid w:val="0085734D"/>
    <w:rsid w:val="00857441"/>
    <w:rsid w:val="008579C9"/>
    <w:rsid w:val="00857BD0"/>
    <w:rsid w:val="00857CE6"/>
    <w:rsid w:val="0086037F"/>
    <w:rsid w:val="00860BE9"/>
    <w:rsid w:val="00860BFE"/>
    <w:rsid w:val="00860D6B"/>
    <w:rsid w:val="008611E1"/>
    <w:rsid w:val="00861369"/>
    <w:rsid w:val="00861590"/>
    <w:rsid w:val="00861DF8"/>
    <w:rsid w:val="00861F45"/>
    <w:rsid w:val="00861FDA"/>
    <w:rsid w:val="00862155"/>
    <w:rsid w:val="00862536"/>
    <w:rsid w:val="00862647"/>
    <w:rsid w:val="00862A13"/>
    <w:rsid w:val="00862F22"/>
    <w:rsid w:val="00863842"/>
    <w:rsid w:val="00863B8E"/>
    <w:rsid w:val="00863B98"/>
    <w:rsid w:val="00863D6A"/>
    <w:rsid w:val="00863E85"/>
    <w:rsid w:val="00863FDF"/>
    <w:rsid w:val="0086409B"/>
    <w:rsid w:val="00864569"/>
    <w:rsid w:val="0086495D"/>
    <w:rsid w:val="00864E45"/>
    <w:rsid w:val="00865876"/>
    <w:rsid w:val="008658A8"/>
    <w:rsid w:val="008659B2"/>
    <w:rsid w:val="00865B40"/>
    <w:rsid w:val="00865ED0"/>
    <w:rsid w:val="00866271"/>
    <w:rsid w:val="0086638A"/>
    <w:rsid w:val="00866768"/>
    <w:rsid w:val="008667E7"/>
    <w:rsid w:val="00866ACC"/>
    <w:rsid w:val="00866BF3"/>
    <w:rsid w:val="00866DF6"/>
    <w:rsid w:val="00866FF4"/>
    <w:rsid w:val="00867109"/>
    <w:rsid w:val="00867161"/>
    <w:rsid w:val="00867191"/>
    <w:rsid w:val="00867A28"/>
    <w:rsid w:val="0087026F"/>
    <w:rsid w:val="00870562"/>
    <w:rsid w:val="0087085A"/>
    <w:rsid w:val="00870918"/>
    <w:rsid w:val="00870D48"/>
    <w:rsid w:val="00871133"/>
    <w:rsid w:val="00871264"/>
    <w:rsid w:val="00871284"/>
    <w:rsid w:val="00871300"/>
    <w:rsid w:val="00871688"/>
    <w:rsid w:val="00871962"/>
    <w:rsid w:val="00871C18"/>
    <w:rsid w:val="008720F3"/>
    <w:rsid w:val="00872146"/>
    <w:rsid w:val="0087227C"/>
    <w:rsid w:val="008728DD"/>
    <w:rsid w:val="00872C26"/>
    <w:rsid w:val="00872C72"/>
    <w:rsid w:val="00872E07"/>
    <w:rsid w:val="00872E46"/>
    <w:rsid w:val="0087301E"/>
    <w:rsid w:val="0087313F"/>
    <w:rsid w:val="0087318C"/>
    <w:rsid w:val="00873385"/>
    <w:rsid w:val="00873485"/>
    <w:rsid w:val="008734FA"/>
    <w:rsid w:val="00873737"/>
    <w:rsid w:val="00873853"/>
    <w:rsid w:val="00873A07"/>
    <w:rsid w:val="00873BFE"/>
    <w:rsid w:val="00873BFF"/>
    <w:rsid w:val="00873D76"/>
    <w:rsid w:val="00873E89"/>
    <w:rsid w:val="00873F0F"/>
    <w:rsid w:val="00874029"/>
    <w:rsid w:val="0087404B"/>
    <w:rsid w:val="00874135"/>
    <w:rsid w:val="0087427D"/>
    <w:rsid w:val="0087435E"/>
    <w:rsid w:val="00874449"/>
    <w:rsid w:val="008746BE"/>
    <w:rsid w:val="008749DF"/>
    <w:rsid w:val="00874E0D"/>
    <w:rsid w:val="00874E19"/>
    <w:rsid w:val="00874ED6"/>
    <w:rsid w:val="00874FF1"/>
    <w:rsid w:val="00875061"/>
    <w:rsid w:val="008754B6"/>
    <w:rsid w:val="0087552D"/>
    <w:rsid w:val="0087562B"/>
    <w:rsid w:val="00875E39"/>
    <w:rsid w:val="00875F77"/>
    <w:rsid w:val="00875FDC"/>
    <w:rsid w:val="00876053"/>
    <w:rsid w:val="0087618F"/>
    <w:rsid w:val="0087625E"/>
    <w:rsid w:val="00876283"/>
    <w:rsid w:val="0087664F"/>
    <w:rsid w:val="0087670B"/>
    <w:rsid w:val="00876867"/>
    <w:rsid w:val="00876A89"/>
    <w:rsid w:val="00876AF5"/>
    <w:rsid w:val="00876B26"/>
    <w:rsid w:val="00876CB6"/>
    <w:rsid w:val="00876F7D"/>
    <w:rsid w:val="00877028"/>
    <w:rsid w:val="00877091"/>
    <w:rsid w:val="0087715C"/>
    <w:rsid w:val="00877565"/>
    <w:rsid w:val="00877609"/>
    <w:rsid w:val="008776B7"/>
    <w:rsid w:val="00877757"/>
    <w:rsid w:val="00877A90"/>
    <w:rsid w:val="00877D07"/>
    <w:rsid w:val="00877EDE"/>
    <w:rsid w:val="00877FDC"/>
    <w:rsid w:val="00880150"/>
    <w:rsid w:val="00880447"/>
    <w:rsid w:val="008806B2"/>
    <w:rsid w:val="00880765"/>
    <w:rsid w:val="00880777"/>
    <w:rsid w:val="0088096B"/>
    <w:rsid w:val="00881386"/>
    <w:rsid w:val="008814E8"/>
    <w:rsid w:val="008816EA"/>
    <w:rsid w:val="00881945"/>
    <w:rsid w:val="00881A05"/>
    <w:rsid w:val="00881A5B"/>
    <w:rsid w:val="00881DD9"/>
    <w:rsid w:val="00881E63"/>
    <w:rsid w:val="00881EC8"/>
    <w:rsid w:val="00882248"/>
    <w:rsid w:val="00882362"/>
    <w:rsid w:val="008825BC"/>
    <w:rsid w:val="008828EA"/>
    <w:rsid w:val="00882D6E"/>
    <w:rsid w:val="0088316D"/>
    <w:rsid w:val="008831CC"/>
    <w:rsid w:val="00883C78"/>
    <w:rsid w:val="008841F2"/>
    <w:rsid w:val="00884234"/>
    <w:rsid w:val="00884370"/>
    <w:rsid w:val="00884838"/>
    <w:rsid w:val="00884BCE"/>
    <w:rsid w:val="00884C06"/>
    <w:rsid w:val="00884D4D"/>
    <w:rsid w:val="00884F45"/>
    <w:rsid w:val="00884FF4"/>
    <w:rsid w:val="00885238"/>
    <w:rsid w:val="00885597"/>
    <w:rsid w:val="008857C0"/>
    <w:rsid w:val="00885A58"/>
    <w:rsid w:val="00885CB8"/>
    <w:rsid w:val="00885D9F"/>
    <w:rsid w:val="008864DD"/>
    <w:rsid w:val="00886706"/>
    <w:rsid w:val="008867F7"/>
    <w:rsid w:val="00886B5E"/>
    <w:rsid w:val="00886BBB"/>
    <w:rsid w:val="00886CC3"/>
    <w:rsid w:val="00886F06"/>
    <w:rsid w:val="008870DC"/>
    <w:rsid w:val="00887201"/>
    <w:rsid w:val="0088742C"/>
    <w:rsid w:val="0088744E"/>
    <w:rsid w:val="00887C83"/>
    <w:rsid w:val="00887DCD"/>
    <w:rsid w:val="00887EA9"/>
    <w:rsid w:val="00887EE8"/>
    <w:rsid w:val="0089015D"/>
    <w:rsid w:val="008901FA"/>
    <w:rsid w:val="0089029E"/>
    <w:rsid w:val="008904D9"/>
    <w:rsid w:val="0089050A"/>
    <w:rsid w:val="008906FF"/>
    <w:rsid w:val="00890821"/>
    <w:rsid w:val="008908FD"/>
    <w:rsid w:val="00890915"/>
    <w:rsid w:val="00891133"/>
    <w:rsid w:val="00891197"/>
    <w:rsid w:val="0089120E"/>
    <w:rsid w:val="00891369"/>
    <w:rsid w:val="0089144C"/>
    <w:rsid w:val="008914A5"/>
    <w:rsid w:val="008914BE"/>
    <w:rsid w:val="008914F3"/>
    <w:rsid w:val="008915F1"/>
    <w:rsid w:val="008917B4"/>
    <w:rsid w:val="00891978"/>
    <w:rsid w:val="00891B47"/>
    <w:rsid w:val="00891C8F"/>
    <w:rsid w:val="00892185"/>
    <w:rsid w:val="008924C0"/>
    <w:rsid w:val="00892607"/>
    <w:rsid w:val="00892939"/>
    <w:rsid w:val="00892ABF"/>
    <w:rsid w:val="00892AD4"/>
    <w:rsid w:val="00892BEE"/>
    <w:rsid w:val="00892C38"/>
    <w:rsid w:val="00892D56"/>
    <w:rsid w:val="00893187"/>
    <w:rsid w:val="008931D5"/>
    <w:rsid w:val="008934F6"/>
    <w:rsid w:val="0089353E"/>
    <w:rsid w:val="008936DF"/>
    <w:rsid w:val="00893899"/>
    <w:rsid w:val="008938C7"/>
    <w:rsid w:val="00893AE9"/>
    <w:rsid w:val="00893C14"/>
    <w:rsid w:val="00894DEB"/>
    <w:rsid w:val="00894F72"/>
    <w:rsid w:val="00895011"/>
    <w:rsid w:val="00895718"/>
    <w:rsid w:val="00895798"/>
    <w:rsid w:val="0089586D"/>
    <w:rsid w:val="00895D48"/>
    <w:rsid w:val="00896909"/>
    <w:rsid w:val="008969AA"/>
    <w:rsid w:val="00896EDA"/>
    <w:rsid w:val="0089707A"/>
    <w:rsid w:val="00897097"/>
    <w:rsid w:val="0089782E"/>
    <w:rsid w:val="008979E3"/>
    <w:rsid w:val="00897A24"/>
    <w:rsid w:val="00897BB1"/>
    <w:rsid w:val="00897DA3"/>
    <w:rsid w:val="00897E25"/>
    <w:rsid w:val="008A00AE"/>
    <w:rsid w:val="008A00F1"/>
    <w:rsid w:val="008A0529"/>
    <w:rsid w:val="008A0825"/>
    <w:rsid w:val="008A0AC3"/>
    <w:rsid w:val="008A0D54"/>
    <w:rsid w:val="008A0DAA"/>
    <w:rsid w:val="008A0E2A"/>
    <w:rsid w:val="008A0ECF"/>
    <w:rsid w:val="008A0FB1"/>
    <w:rsid w:val="008A1E7A"/>
    <w:rsid w:val="008A2427"/>
    <w:rsid w:val="008A261A"/>
    <w:rsid w:val="008A2F96"/>
    <w:rsid w:val="008A3109"/>
    <w:rsid w:val="008A33BD"/>
    <w:rsid w:val="008A344A"/>
    <w:rsid w:val="008A3889"/>
    <w:rsid w:val="008A38EB"/>
    <w:rsid w:val="008A3979"/>
    <w:rsid w:val="008A4484"/>
    <w:rsid w:val="008A45AD"/>
    <w:rsid w:val="008A47D1"/>
    <w:rsid w:val="008A48AB"/>
    <w:rsid w:val="008A4C2D"/>
    <w:rsid w:val="008A4CB9"/>
    <w:rsid w:val="008A4CDE"/>
    <w:rsid w:val="008A4CF0"/>
    <w:rsid w:val="008A4D94"/>
    <w:rsid w:val="008A4EFB"/>
    <w:rsid w:val="008A51E1"/>
    <w:rsid w:val="008A575E"/>
    <w:rsid w:val="008A5B0C"/>
    <w:rsid w:val="008A5C0C"/>
    <w:rsid w:val="008A5CF4"/>
    <w:rsid w:val="008A5F16"/>
    <w:rsid w:val="008A62D7"/>
    <w:rsid w:val="008A63EE"/>
    <w:rsid w:val="008A64C4"/>
    <w:rsid w:val="008A6888"/>
    <w:rsid w:val="008A6A6C"/>
    <w:rsid w:val="008A6AF9"/>
    <w:rsid w:val="008A6EB4"/>
    <w:rsid w:val="008A7090"/>
    <w:rsid w:val="008A7A41"/>
    <w:rsid w:val="008A7C1C"/>
    <w:rsid w:val="008A7CC5"/>
    <w:rsid w:val="008A7D39"/>
    <w:rsid w:val="008A7DF7"/>
    <w:rsid w:val="008B02D6"/>
    <w:rsid w:val="008B037E"/>
    <w:rsid w:val="008B03BE"/>
    <w:rsid w:val="008B07D7"/>
    <w:rsid w:val="008B09BE"/>
    <w:rsid w:val="008B0C5D"/>
    <w:rsid w:val="008B0DD3"/>
    <w:rsid w:val="008B0FDA"/>
    <w:rsid w:val="008B1097"/>
    <w:rsid w:val="008B1265"/>
    <w:rsid w:val="008B1392"/>
    <w:rsid w:val="008B13B8"/>
    <w:rsid w:val="008B170C"/>
    <w:rsid w:val="008B18A9"/>
    <w:rsid w:val="008B1960"/>
    <w:rsid w:val="008B1F2C"/>
    <w:rsid w:val="008B2208"/>
    <w:rsid w:val="008B22D5"/>
    <w:rsid w:val="008B2714"/>
    <w:rsid w:val="008B277D"/>
    <w:rsid w:val="008B2A2B"/>
    <w:rsid w:val="008B322B"/>
    <w:rsid w:val="008B3A34"/>
    <w:rsid w:val="008B3C22"/>
    <w:rsid w:val="008B3CFA"/>
    <w:rsid w:val="008B3DBD"/>
    <w:rsid w:val="008B3E59"/>
    <w:rsid w:val="008B40E7"/>
    <w:rsid w:val="008B4638"/>
    <w:rsid w:val="008B4674"/>
    <w:rsid w:val="008B4809"/>
    <w:rsid w:val="008B4A6C"/>
    <w:rsid w:val="008B4B2F"/>
    <w:rsid w:val="008B4C2A"/>
    <w:rsid w:val="008B518C"/>
    <w:rsid w:val="008B54E0"/>
    <w:rsid w:val="008B5622"/>
    <w:rsid w:val="008B5623"/>
    <w:rsid w:val="008B586D"/>
    <w:rsid w:val="008B62FB"/>
    <w:rsid w:val="008B646A"/>
    <w:rsid w:val="008B6618"/>
    <w:rsid w:val="008B67A4"/>
    <w:rsid w:val="008B688B"/>
    <w:rsid w:val="008B6BBE"/>
    <w:rsid w:val="008B728F"/>
    <w:rsid w:val="008B7304"/>
    <w:rsid w:val="008B7429"/>
    <w:rsid w:val="008B7499"/>
    <w:rsid w:val="008B75E4"/>
    <w:rsid w:val="008B78CB"/>
    <w:rsid w:val="008B78DA"/>
    <w:rsid w:val="008B7C38"/>
    <w:rsid w:val="008B7D06"/>
    <w:rsid w:val="008B7E72"/>
    <w:rsid w:val="008B7F18"/>
    <w:rsid w:val="008C0047"/>
    <w:rsid w:val="008C0054"/>
    <w:rsid w:val="008C04BA"/>
    <w:rsid w:val="008C0680"/>
    <w:rsid w:val="008C073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8E0"/>
    <w:rsid w:val="008C38FD"/>
    <w:rsid w:val="008C3C40"/>
    <w:rsid w:val="008C3E2C"/>
    <w:rsid w:val="008C3FBA"/>
    <w:rsid w:val="008C3FD0"/>
    <w:rsid w:val="008C4521"/>
    <w:rsid w:val="008C503C"/>
    <w:rsid w:val="008C51D8"/>
    <w:rsid w:val="008C5BBC"/>
    <w:rsid w:val="008C6131"/>
    <w:rsid w:val="008C613D"/>
    <w:rsid w:val="008C62DB"/>
    <w:rsid w:val="008C662E"/>
    <w:rsid w:val="008C680D"/>
    <w:rsid w:val="008C6B48"/>
    <w:rsid w:val="008C6C11"/>
    <w:rsid w:val="008C6C26"/>
    <w:rsid w:val="008C71D0"/>
    <w:rsid w:val="008C75D8"/>
    <w:rsid w:val="008C75E6"/>
    <w:rsid w:val="008C7695"/>
    <w:rsid w:val="008C780B"/>
    <w:rsid w:val="008C78E9"/>
    <w:rsid w:val="008C79A1"/>
    <w:rsid w:val="008C79F5"/>
    <w:rsid w:val="008C7E04"/>
    <w:rsid w:val="008C7ECA"/>
    <w:rsid w:val="008D00BE"/>
    <w:rsid w:val="008D0346"/>
    <w:rsid w:val="008D0416"/>
    <w:rsid w:val="008D0442"/>
    <w:rsid w:val="008D04CA"/>
    <w:rsid w:val="008D04FD"/>
    <w:rsid w:val="008D054B"/>
    <w:rsid w:val="008D0AD7"/>
    <w:rsid w:val="008D0B5B"/>
    <w:rsid w:val="008D0CA9"/>
    <w:rsid w:val="008D0EF7"/>
    <w:rsid w:val="008D0FAB"/>
    <w:rsid w:val="008D1336"/>
    <w:rsid w:val="008D13D5"/>
    <w:rsid w:val="008D1693"/>
    <w:rsid w:val="008D1760"/>
    <w:rsid w:val="008D1810"/>
    <w:rsid w:val="008D18FC"/>
    <w:rsid w:val="008D1D73"/>
    <w:rsid w:val="008D22C4"/>
    <w:rsid w:val="008D270D"/>
    <w:rsid w:val="008D3081"/>
    <w:rsid w:val="008D31B0"/>
    <w:rsid w:val="008D35FD"/>
    <w:rsid w:val="008D378C"/>
    <w:rsid w:val="008D3977"/>
    <w:rsid w:val="008D3A70"/>
    <w:rsid w:val="008D3BA1"/>
    <w:rsid w:val="008D3BCA"/>
    <w:rsid w:val="008D3D4F"/>
    <w:rsid w:val="008D4325"/>
    <w:rsid w:val="008D4415"/>
    <w:rsid w:val="008D45CC"/>
    <w:rsid w:val="008D4901"/>
    <w:rsid w:val="008D4CBF"/>
    <w:rsid w:val="008D4E62"/>
    <w:rsid w:val="008D4F5E"/>
    <w:rsid w:val="008D513F"/>
    <w:rsid w:val="008D532B"/>
    <w:rsid w:val="008D5E4E"/>
    <w:rsid w:val="008D5FE6"/>
    <w:rsid w:val="008D632B"/>
    <w:rsid w:val="008D6562"/>
    <w:rsid w:val="008D663A"/>
    <w:rsid w:val="008D67D5"/>
    <w:rsid w:val="008D696D"/>
    <w:rsid w:val="008D6AAA"/>
    <w:rsid w:val="008D6D90"/>
    <w:rsid w:val="008D77A5"/>
    <w:rsid w:val="008D7B5E"/>
    <w:rsid w:val="008D7D0A"/>
    <w:rsid w:val="008E01BA"/>
    <w:rsid w:val="008E02A5"/>
    <w:rsid w:val="008E0650"/>
    <w:rsid w:val="008E0676"/>
    <w:rsid w:val="008E0C19"/>
    <w:rsid w:val="008E0E17"/>
    <w:rsid w:val="008E0EAF"/>
    <w:rsid w:val="008E0EC3"/>
    <w:rsid w:val="008E0EE2"/>
    <w:rsid w:val="008E1045"/>
    <w:rsid w:val="008E11D0"/>
    <w:rsid w:val="008E14F9"/>
    <w:rsid w:val="008E15BC"/>
    <w:rsid w:val="008E15DD"/>
    <w:rsid w:val="008E166D"/>
    <w:rsid w:val="008E193F"/>
    <w:rsid w:val="008E1B1B"/>
    <w:rsid w:val="008E1B55"/>
    <w:rsid w:val="008E1D3C"/>
    <w:rsid w:val="008E2233"/>
    <w:rsid w:val="008E24B8"/>
    <w:rsid w:val="008E24F3"/>
    <w:rsid w:val="008E2892"/>
    <w:rsid w:val="008E2C3C"/>
    <w:rsid w:val="008E3199"/>
    <w:rsid w:val="008E31B2"/>
    <w:rsid w:val="008E3331"/>
    <w:rsid w:val="008E3998"/>
    <w:rsid w:val="008E3B9B"/>
    <w:rsid w:val="008E3F29"/>
    <w:rsid w:val="008E409D"/>
    <w:rsid w:val="008E40B9"/>
    <w:rsid w:val="008E413A"/>
    <w:rsid w:val="008E4143"/>
    <w:rsid w:val="008E453D"/>
    <w:rsid w:val="008E49CE"/>
    <w:rsid w:val="008E49FF"/>
    <w:rsid w:val="008E4C03"/>
    <w:rsid w:val="008E4C19"/>
    <w:rsid w:val="008E4DA8"/>
    <w:rsid w:val="008E4EAD"/>
    <w:rsid w:val="008E4FDE"/>
    <w:rsid w:val="008E54F0"/>
    <w:rsid w:val="008E5554"/>
    <w:rsid w:val="008E5740"/>
    <w:rsid w:val="008E6375"/>
    <w:rsid w:val="008E6B16"/>
    <w:rsid w:val="008E6D7C"/>
    <w:rsid w:val="008E6EB6"/>
    <w:rsid w:val="008E6EE9"/>
    <w:rsid w:val="008E74D5"/>
    <w:rsid w:val="008E7723"/>
    <w:rsid w:val="008E775B"/>
    <w:rsid w:val="008E79D2"/>
    <w:rsid w:val="008E7A60"/>
    <w:rsid w:val="008E7C2A"/>
    <w:rsid w:val="008E7D0F"/>
    <w:rsid w:val="008E7DAE"/>
    <w:rsid w:val="008F03F3"/>
    <w:rsid w:val="008F0A1A"/>
    <w:rsid w:val="008F0D56"/>
    <w:rsid w:val="008F0EE4"/>
    <w:rsid w:val="008F0FB7"/>
    <w:rsid w:val="008F1059"/>
    <w:rsid w:val="008F1101"/>
    <w:rsid w:val="008F151C"/>
    <w:rsid w:val="008F1879"/>
    <w:rsid w:val="008F1E9A"/>
    <w:rsid w:val="008F2274"/>
    <w:rsid w:val="008F2732"/>
    <w:rsid w:val="008F280D"/>
    <w:rsid w:val="008F2B03"/>
    <w:rsid w:val="008F2EF2"/>
    <w:rsid w:val="008F2F6F"/>
    <w:rsid w:val="008F346A"/>
    <w:rsid w:val="008F3624"/>
    <w:rsid w:val="008F3C39"/>
    <w:rsid w:val="008F3CFF"/>
    <w:rsid w:val="008F3E41"/>
    <w:rsid w:val="008F40DE"/>
    <w:rsid w:val="008F4199"/>
    <w:rsid w:val="008F4394"/>
    <w:rsid w:val="008F46C4"/>
    <w:rsid w:val="008F47EC"/>
    <w:rsid w:val="008F4941"/>
    <w:rsid w:val="008F4C2F"/>
    <w:rsid w:val="008F4DE7"/>
    <w:rsid w:val="008F4E4F"/>
    <w:rsid w:val="008F4F44"/>
    <w:rsid w:val="008F501C"/>
    <w:rsid w:val="008F5186"/>
    <w:rsid w:val="008F533B"/>
    <w:rsid w:val="008F53E0"/>
    <w:rsid w:val="008F53E4"/>
    <w:rsid w:val="008F5426"/>
    <w:rsid w:val="008F543F"/>
    <w:rsid w:val="008F58B3"/>
    <w:rsid w:val="008F5CFE"/>
    <w:rsid w:val="008F5D4F"/>
    <w:rsid w:val="008F6066"/>
    <w:rsid w:val="008F63DF"/>
    <w:rsid w:val="008F63ED"/>
    <w:rsid w:val="008F6D49"/>
    <w:rsid w:val="008F72A8"/>
    <w:rsid w:val="008F73D6"/>
    <w:rsid w:val="008F75F3"/>
    <w:rsid w:val="008F76B6"/>
    <w:rsid w:val="008F76E8"/>
    <w:rsid w:val="008F7A94"/>
    <w:rsid w:val="008F7C1A"/>
    <w:rsid w:val="008F7D10"/>
    <w:rsid w:val="008F7E29"/>
    <w:rsid w:val="00900123"/>
    <w:rsid w:val="00900150"/>
    <w:rsid w:val="0090041B"/>
    <w:rsid w:val="0090080A"/>
    <w:rsid w:val="00900B3C"/>
    <w:rsid w:val="00900EC0"/>
    <w:rsid w:val="0090102F"/>
    <w:rsid w:val="00901552"/>
    <w:rsid w:val="00901E45"/>
    <w:rsid w:val="00901E67"/>
    <w:rsid w:val="009021C5"/>
    <w:rsid w:val="00902330"/>
    <w:rsid w:val="00902476"/>
    <w:rsid w:val="009025F2"/>
    <w:rsid w:val="009026A0"/>
    <w:rsid w:val="0090273E"/>
    <w:rsid w:val="0090278C"/>
    <w:rsid w:val="0090361B"/>
    <w:rsid w:val="009039F3"/>
    <w:rsid w:val="00903F71"/>
    <w:rsid w:val="009040A0"/>
    <w:rsid w:val="0090420B"/>
    <w:rsid w:val="009045E2"/>
    <w:rsid w:val="00904613"/>
    <w:rsid w:val="009048A2"/>
    <w:rsid w:val="0090492E"/>
    <w:rsid w:val="009049B1"/>
    <w:rsid w:val="00904D9A"/>
    <w:rsid w:val="00905161"/>
    <w:rsid w:val="0090557C"/>
    <w:rsid w:val="00905789"/>
    <w:rsid w:val="00905859"/>
    <w:rsid w:val="009058E8"/>
    <w:rsid w:val="0090596C"/>
    <w:rsid w:val="00905A05"/>
    <w:rsid w:val="00905B5A"/>
    <w:rsid w:val="00905BCB"/>
    <w:rsid w:val="00905C0E"/>
    <w:rsid w:val="00905E3B"/>
    <w:rsid w:val="009062C8"/>
    <w:rsid w:val="00906474"/>
    <w:rsid w:val="009065A0"/>
    <w:rsid w:val="0090679C"/>
    <w:rsid w:val="009072BE"/>
    <w:rsid w:val="00907407"/>
    <w:rsid w:val="0090772A"/>
    <w:rsid w:val="0090776D"/>
    <w:rsid w:val="00907B5C"/>
    <w:rsid w:val="00907E4A"/>
    <w:rsid w:val="00910355"/>
    <w:rsid w:val="00910496"/>
    <w:rsid w:val="009104EB"/>
    <w:rsid w:val="0091080C"/>
    <w:rsid w:val="009108EB"/>
    <w:rsid w:val="00910FDD"/>
    <w:rsid w:val="00910FE2"/>
    <w:rsid w:val="00911084"/>
    <w:rsid w:val="009110E4"/>
    <w:rsid w:val="00911428"/>
    <w:rsid w:val="00911607"/>
    <w:rsid w:val="0091184F"/>
    <w:rsid w:val="009119AB"/>
    <w:rsid w:val="00911E8C"/>
    <w:rsid w:val="00911F93"/>
    <w:rsid w:val="00912098"/>
    <w:rsid w:val="009120E4"/>
    <w:rsid w:val="009120E6"/>
    <w:rsid w:val="0091221F"/>
    <w:rsid w:val="0091225B"/>
    <w:rsid w:val="00912355"/>
    <w:rsid w:val="0091258E"/>
    <w:rsid w:val="00912739"/>
    <w:rsid w:val="009128EA"/>
    <w:rsid w:val="0091363D"/>
    <w:rsid w:val="00913693"/>
    <w:rsid w:val="0091375C"/>
    <w:rsid w:val="009137AF"/>
    <w:rsid w:val="0091393D"/>
    <w:rsid w:val="00913A6E"/>
    <w:rsid w:val="00913DD2"/>
    <w:rsid w:val="00913E06"/>
    <w:rsid w:val="00913E6F"/>
    <w:rsid w:val="00913EA3"/>
    <w:rsid w:val="00914235"/>
    <w:rsid w:val="00914249"/>
    <w:rsid w:val="00914512"/>
    <w:rsid w:val="0091472B"/>
    <w:rsid w:val="0091490C"/>
    <w:rsid w:val="00914940"/>
    <w:rsid w:val="00914A26"/>
    <w:rsid w:val="009152E1"/>
    <w:rsid w:val="00915786"/>
    <w:rsid w:val="00915883"/>
    <w:rsid w:val="0091595D"/>
    <w:rsid w:val="00915982"/>
    <w:rsid w:val="00915A9D"/>
    <w:rsid w:val="00915B54"/>
    <w:rsid w:val="00915D31"/>
    <w:rsid w:val="00915D5C"/>
    <w:rsid w:val="00915EE1"/>
    <w:rsid w:val="00915F83"/>
    <w:rsid w:val="00915FDD"/>
    <w:rsid w:val="00916061"/>
    <w:rsid w:val="009161EE"/>
    <w:rsid w:val="0091649E"/>
    <w:rsid w:val="00916783"/>
    <w:rsid w:val="009168DD"/>
    <w:rsid w:val="00916A16"/>
    <w:rsid w:val="00916C22"/>
    <w:rsid w:val="00916DCB"/>
    <w:rsid w:val="009170AA"/>
    <w:rsid w:val="009173C6"/>
    <w:rsid w:val="00917556"/>
    <w:rsid w:val="009177D6"/>
    <w:rsid w:val="00917D55"/>
    <w:rsid w:val="00917DB7"/>
    <w:rsid w:val="0092026E"/>
    <w:rsid w:val="00920688"/>
    <w:rsid w:val="00920759"/>
    <w:rsid w:val="00920882"/>
    <w:rsid w:val="00920966"/>
    <w:rsid w:val="00920981"/>
    <w:rsid w:val="00920BBC"/>
    <w:rsid w:val="00920BC8"/>
    <w:rsid w:val="00920C25"/>
    <w:rsid w:val="00920D5F"/>
    <w:rsid w:val="00920E3A"/>
    <w:rsid w:val="00921017"/>
    <w:rsid w:val="009213AF"/>
    <w:rsid w:val="009216E5"/>
    <w:rsid w:val="00921701"/>
    <w:rsid w:val="00921758"/>
    <w:rsid w:val="009217BC"/>
    <w:rsid w:val="00922271"/>
    <w:rsid w:val="0092261C"/>
    <w:rsid w:val="00922898"/>
    <w:rsid w:val="00922A7E"/>
    <w:rsid w:val="00922B14"/>
    <w:rsid w:val="00922B32"/>
    <w:rsid w:val="00922FDD"/>
    <w:rsid w:val="0092339E"/>
    <w:rsid w:val="009233A1"/>
    <w:rsid w:val="0092356E"/>
    <w:rsid w:val="00923918"/>
    <w:rsid w:val="00923934"/>
    <w:rsid w:val="00923A2A"/>
    <w:rsid w:val="00923C7D"/>
    <w:rsid w:val="00923F9E"/>
    <w:rsid w:val="0092407E"/>
    <w:rsid w:val="0092412B"/>
    <w:rsid w:val="0092433E"/>
    <w:rsid w:val="0092447F"/>
    <w:rsid w:val="009246D6"/>
    <w:rsid w:val="0092478C"/>
    <w:rsid w:val="00924A8F"/>
    <w:rsid w:val="00924BF6"/>
    <w:rsid w:val="00924D55"/>
    <w:rsid w:val="00924E29"/>
    <w:rsid w:val="00924F99"/>
    <w:rsid w:val="0092526C"/>
    <w:rsid w:val="0092562D"/>
    <w:rsid w:val="00925FBB"/>
    <w:rsid w:val="0092657A"/>
    <w:rsid w:val="009267C2"/>
    <w:rsid w:val="0092680A"/>
    <w:rsid w:val="009268A8"/>
    <w:rsid w:val="009268BC"/>
    <w:rsid w:val="009268CF"/>
    <w:rsid w:val="00927063"/>
    <w:rsid w:val="00927384"/>
    <w:rsid w:val="009273C7"/>
    <w:rsid w:val="0092756A"/>
    <w:rsid w:val="00927719"/>
    <w:rsid w:val="00927C78"/>
    <w:rsid w:val="00927E32"/>
    <w:rsid w:val="00927EF0"/>
    <w:rsid w:val="00930703"/>
    <w:rsid w:val="0093083A"/>
    <w:rsid w:val="00930911"/>
    <w:rsid w:val="009309A5"/>
    <w:rsid w:val="00930D41"/>
    <w:rsid w:val="00930F36"/>
    <w:rsid w:val="0093101B"/>
    <w:rsid w:val="00931135"/>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694"/>
    <w:rsid w:val="0093396D"/>
    <w:rsid w:val="00933B22"/>
    <w:rsid w:val="00933B80"/>
    <w:rsid w:val="00933C55"/>
    <w:rsid w:val="00933F2C"/>
    <w:rsid w:val="00933FDC"/>
    <w:rsid w:val="009341F1"/>
    <w:rsid w:val="00934371"/>
    <w:rsid w:val="00934618"/>
    <w:rsid w:val="009348F8"/>
    <w:rsid w:val="00934949"/>
    <w:rsid w:val="00934AC1"/>
    <w:rsid w:val="009351D9"/>
    <w:rsid w:val="0093539C"/>
    <w:rsid w:val="009353BA"/>
    <w:rsid w:val="009353BE"/>
    <w:rsid w:val="00935517"/>
    <w:rsid w:val="0093559C"/>
    <w:rsid w:val="00935700"/>
    <w:rsid w:val="00935AC7"/>
    <w:rsid w:val="009362B5"/>
    <w:rsid w:val="0093644F"/>
    <w:rsid w:val="009365A9"/>
    <w:rsid w:val="00936639"/>
    <w:rsid w:val="00936696"/>
    <w:rsid w:val="00936731"/>
    <w:rsid w:val="009367EF"/>
    <w:rsid w:val="00936F15"/>
    <w:rsid w:val="00937021"/>
    <w:rsid w:val="00937267"/>
    <w:rsid w:val="00937311"/>
    <w:rsid w:val="009373BE"/>
    <w:rsid w:val="0093759A"/>
    <w:rsid w:val="00937A89"/>
    <w:rsid w:val="00937D48"/>
    <w:rsid w:val="00937D6B"/>
    <w:rsid w:val="009400CA"/>
    <w:rsid w:val="0094044D"/>
    <w:rsid w:val="0094082B"/>
    <w:rsid w:val="009408AE"/>
    <w:rsid w:val="00940E93"/>
    <w:rsid w:val="00940EC6"/>
    <w:rsid w:val="00940F63"/>
    <w:rsid w:val="00940F6C"/>
    <w:rsid w:val="009415A9"/>
    <w:rsid w:val="009418F9"/>
    <w:rsid w:val="00941F8D"/>
    <w:rsid w:val="00942058"/>
    <w:rsid w:val="00942182"/>
    <w:rsid w:val="009421B1"/>
    <w:rsid w:val="009425A6"/>
    <w:rsid w:val="009426FC"/>
    <w:rsid w:val="00942CCE"/>
    <w:rsid w:val="00942E8C"/>
    <w:rsid w:val="0094320B"/>
    <w:rsid w:val="00943646"/>
    <w:rsid w:val="009437BA"/>
    <w:rsid w:val="009437EE"/>
    <w:rsid w:val="00943DB6"/>
    <w:rsid w:val="009441CB"/>
    <w:rsid w:val="00944686"/>
    <w:rsid w:val="00944AA9"/>
    <w:rsid w:val="00944C8F"/>
    <w:rsid w:val="00944F0B"/>
    <w:rsid w:val="00945010"/>
    <w:rsid w:val="00945383"/>
    <w:rsid w:val="00945414"/>
    <w:rsid w:val="00945482"/>
    <w:rsid w:val="00945483"/>
    <w:rsid w:val="00945597"/>
    <w:rsid w:val="00945639"/>
    <w:rsid w:val="009458A8"/>
    <w:rsid w:val="00945FD5"/>
    <w:rsid w:val="0094632F"/>
    <w:rsid w:val="009463D5"/>
    <w:rsid w:val="009464BD"/>
    <w:rsid w:val="009465CF"/>
    <w:rsid w:val="00946721"/>
    <w:rsid w:val="00947048"/>
    <w:rsid w:val="009470F9"/>
    <w:rsid w:val="0094719E"/>
    <w:rsid w:val="0094741C"/>
    <w:rsid w:val="0094744A"/>
    <w:rsid w:val="0094784A"/>
    <w:rsid w:val="009478EB"/>
    <w:rsid w:val="00947A9E"/>
    <w:rsid w:val="00947C21"/>
    <w:rsid w:val="00947DC2"/>
    <w:rsid w:val="00947EC8"/>
    <w:rsid w:val="00947F85"/>
    <w:rsid w:val="0095008D"/>
    <w:rsid w:val="00950182"/>
    <w:rsid w:val="00950296"/>
    <w:rsid w:val="009506C5"/>
    <w:rsid w:val="009506EC"/>
    <w:rsid w:val="00950781"/>
    <w:rsid w:val="00950819"/>
    <w:rsid w:val="00950B60"/>
    <w:rsid w:val="00950CB4"/>
    <w:rsid w:val="00950D21"/>
    <w:rsid w:val="00950D90"/>
    <w:rsid w:val="00950ED6"/>
    <w:rsid w:val="00951214"/>
    <w:rsid w:val="00951237"/>
    <w:rsid w:val="00951306"/>
    <w:rsid w:val="009513BD"/>
    <w:rsid w:val="009519A7"/>
    <w:rsid w:val="00951B6D"/>
    <w:rsid w:val="00951D05"/>
    <w:rsid w:val="0095208D"/>
    <w:rsid w:val="0095213D"/>
    <w:rsid w:val="009523D7"/>
    <w:rsid w:val="0095267E"/>
    <w:rsid w:val="0095288B"/>
    <w:rsid w:val="009529DD"/>
    <w:rsid w:val="00952B47"/>
    <w:rsid w:val="00952E06"/>
    <w:rsid w:val="009530EB"/>
    <w:rsid w:val="009535D9"/>
    <w:rsid w:val="009537F2"/>
    <w:rsid w:val="009539DB"/>
    <w:rsid w:val="00953CBB"/>
    <w:rsid w:val="00953D5E"/>
    <w:rsid w:val="00953F1D"/>
    <w:rsid w:val="00953FD8"/>
    <w:rsid w:val="00954065"/>
    <w:rsid w:val="009541D1"/>
    <w:rsid w:val="00954473"/>
    <w:rsid w:val="009545E2"/>
    <w:rsid w:val="00954758"/>
    <w:rsid w:val="00954B92"/>
    <w:rsid w:val="00954C1D"/>
    <w:rsid w:val="00954CC8"/>
    <w:rsid w:val="00954F9D"/>
    <w:rsid w:val="009552AA"/>
    <w:rsid w:val="009553CC"/>
    <w:rsid w:val="009554E4"/>
    <w:rsid w:val="00955608"/>
    <w:rsid w:val="00955669"/>
    <w:rsid w:val="0095573C"/>
    <w:rsid w:val="00955B46"/>
    <w:rsid w:val="009564E4"/>
    <w:rsid w:val="0095655C"/>
    <w:rsid w:val="00956584"/>
    <w:rsid w:val="0095680F"/>
    <w:rsid w:val="009569B6"/>
    <w:rsid w:val="00956F52"/>
    <w:rsid w:val="0095744C"/>
    <w:rsid w:val="00957A3E"/>
    <w:rsid w:val="00957A66"/>
    <w:rsid w:val="00957C9D"/>
    <w:rsid w:val="00957DDD"/>
    <w:rsid w:val="00957F15"/>
    <w:rsid w:val="00960004"/>
    <w:rsid w:val="00960135"/>
    <w:rsid w:val="00960493"/>
    <w:rsid w:val="009609EE"/>
    <w:rsid w:val="009609FC"/>
    <w:rsid w:val="0096122A"/>
    <w:rsid w:val="0096166C"/>
    <w:rsid w:val="009616B9"/>
    <w:rsid w:val="009616F9"/>
    <w:rsid w:val="009618A7"/>
    <w:rsid w:val="009618DB"/>
    <w:rsid w:val="009619B2"/>
    <w:rsid w:val="00961B00"/>
    <w:rsid w:val="00961B51"/>
    <w:rsid w:val="00961B7E"/>
    <w:rsid w:val="00961CAC"/>
    <w:rsid w:val="009620A9"/>
    <w:rsid w:val="0096268C"/>
    <w:rsid w:val="00962798"/>
    <w:rsid w:val="00962CD0"/>
    <w:rsid w:val="00962D30"/>
    <w:rsid w:val="00962E9F"/>
    <w:rsid w:val="00962ED7"/>
    <w:rsid w:val="009634F0"/>
    <w:rsid w:val="0096359B"/>
    <w:rsid w:val="00963948"/>
    <w:rsid w:val="009648CA"/>
    <w:rsid w:val="00964D1F"/>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33"/>
    <w:rsid w:val="00967358"/>
    <w:rsid w:val="0096759D"/>
    <w:rsid w:val="00967615"/>
    <w:rsid w:val="0096782B"/>
    <w:rsid w:val="00967A65"/>
    <w:rsid w:val="00967B1E"/>
    <w:rsid w:val="00967CAA"/>
    <w:rsid w:val="00967CCC"/>
    <w:rsid w:val="00970019"/>
    <w:rsid w:val="0097062E"/>
    <w:rsid w:val="0097072F"/>
    <w:rsid w:val="0097078B"/>
    <w:rsid w:val="009707A0"/>
    <w:rsid w:val="00970C14"/>
    <w:rsid w:val="00970D1A"/>
    <w:rsid w:val="00970DF4"/>
    <w:rsid w:val="009711B0"/>
    <w:rsid w:val="0097144B"/>
    <w:rsid w:val="009716A9"/>
    <w:rsid w:val="00971780"/>
    <w:rsid w:val="00972452"/>
    <w:rsid w:val="009724EA"/>
    <w:rsid w:val="00972872"/>
    <w:rsid w:val="009729FB"/>
    <w:rsid w:val="00972A0E"/>
    <w:rsid w:val="00972A94"/>
    <w:rsid w:val="00972AA9"/>
    <w:rsid w:val="00972AF8"/>
    <w:rsid w:val="00972B9B"/>
    <w:rsid w:val="00972D2D"/>
    <w:rsid w:val="00973177"/>
    <w:rsid w:val="00973188"/>
    <w:rsid w:val="00973212"/>
    <w:rsid w:val="0097366C"/>
    <w:rsid w:val="009736B2"/>
    <w:rsid w:val="00973914"/>
    <w:rsid w:val="00973989"/>
    <w:rsid w:val="00973A4E"/>
    <w:rsid w:val="00973B9C"/>
    <w:rsid w:val="00973BBC"/>
    <w:rsid w:val="00973D0E"/>
    <w:rsid w:val="0097400C"/>
    <w:rsid w:val="00974237"/>
    <w:rsid w:val="009747DA"/>
    <w:rsid w:val="00974E24"/>
    <w:rsid w:val="00974E6F"/>
    <w:rsid w:val="00974E78"/>
    <w:rsid w:val="00975195"/>
    <w:rsid w:val="009756FD"/>
    <w:rsid w:val="00975C0C"/>
    <w:rsid w:val="00975D23"/>
    <w:rsid w:val="00975E9A"/>
    <w:rsid w:val="00975FEE"/>
    <w:rsid w:val="009761EE"/>
    <w:rsid w:val="009761F2"/>
    <w:rsid w:val="009763B3"/>
    <w:rsid w:val="00976776"/>
    <w:rsid w:val="009768CC"/>
    <w:rsid w:val="00976AAD"/>
    <w:rsid w:val="00976B0C"/>
    <w:rsid w:val="00976BB7"/>
    <w:rsid w:val="00976FFE"/>
    <w:rsid w:val="00977213"/>
    <w:rsid w:val="00977234"/>
    <w:rsid w:val="0097741B"/>
    <w:rsid w:val="00977445"/>
    <w:rsid w:val="00977471"/>
    <w:rsid w:val="00977860"/>
    <w:rsid w:val="00977DDF"/>
    <w:rsid w:val="00977E72"/>
    <w:rsid w:val="00977F48"/>
    <w:rsid w:val="0098012F"/>
    <w:rsid w:val="00980594"/>
    <w:rsid w:val="0098068C"/>
    <w:rsid w:val="009806B2"/>
    <w:rsid w:val="00980818"/>
    <w:rsid w:val="00980966"/>
    <w:rsid w:val="00980B1A"/>
    <w:rsid w:val="00980B29"/>
    <w:rsid w:val="00980E33"/>
    <w:rsid w:val="00980F6D"/>
    <w:rsid w:val="00981261"/>
    <w:rsid w:val="0098153F"/>
    <w:rsid w:val="00981C08"/>
    <w:rsid w:val="00981C9C"/>
    <w:rsid w:val="00981D79"/>
    <w:rsid w:val="00982656"/>
    <w:rsid w:val="00982F9B"/>
    <w:rsid w:val="0098351F"/>
    <w:rsid w:val="00983A39"/>
    <w:rsid w:val="00983D90"/>
    <w:rsid w:val="00983F1F"/>
    <w:rsid w:val="00984025"/>
    <w:rsid w:val="009843D9"/>
    <w:rsid w:val="00984426"/>
    <w:rsid w:val="009847F4"/>
    <w:rsid w:val="00984839"/>
    <w:rsid w:val="009849BB"/>
    <w:rsid w:val="00984BB2"/>
    <w:rsid w:val="00984EFB"/>
    <w:rsid w:val="00984F50"/>
    <w:rsid w:val="0098509E"/>
    <w:rsid w:val="0098514E"/>
    <w:rsid w:val="0098515B"/>
    <w:rsid w:val="00985C20"/>
    <w:rsid w:val="00985ECD"/>
    <w:rsid w:val="0098614F"/>
    <w:rsid w:val="0098632E"/>
    <w:rsid w:val="0098657E"/>
    <w:rsid w:val="009867D0"/>
    <w:rsid w:val="00986AAB"/>
    <w:rsid w:val="00986B16"/>
    <w:rsid w:val="00986C8A"/>
    <w:rsid w:val="00986DA7"/>
    <w:rsid w:val="00986DB0"/>
    <w:rsid w:val="00986E0A"/>
    <w:rsid w:val="00986F30"/>
    <w:rsid w:val="00986FAE"/>
    <w:rsid w:val="009870AE"/>
    <w:rsid w:val="0098729B"/>
    <w:rsid w:val="0098763F"/>
    <w:rsid w:val="00987786"/>
    <w:rsid w:val="009878C1"/>
    <w:rsid w:val="009878F4"/>
    <w:rsid w:val="009879F4"/>
    <w:rsid w:val="00987D60"/>
    <w:rsid w:val="00987DA4"/>
    <w:rsid w:val="00990107"/>
    <w:rsid w:val="0099091A"/>
    <w:rsid w:val="009912C8"/>
    <w:rsid w:val="00991527"/>
    <w:rsid w:val="00991625"/>
    <w:rsid w:val="00991B60"/>
    <w:rsid w:val="00991BC0"/>
    <w:rsid w:val="0099213A"/>
    <w:rsid w:val="00992755"/>
    <w:rsid w:val="00992957"/>
    <w:rsid w:val="009929D7"/>
    <w:rsid w:val="00992A94"/>
    <w:rsid w:val="00992AC5"/>
    <w:rsid w:val="00992AE2"/>
    <w:rsid w:val="00992D34"/>
    <w:rsid w:val="00993492"/>
    <w:rsid w:val="00993891"/>
    <w:rsid w:val="00993B0A"/>
    <w:rsid w:val="00993EAF"/>
    <w:rsid w:val="00993FBD"/>
    <w:rsid w:val="009942A5"/>
    <w:rsid w:val="009943F9"/>
    <w:rsid w:val="009946C9"/>
    <w:rsid w:val="009952A2"/>
    <w:rsid w:val="00995F0B"/>
    <w:rsid w:val="009961CD"/>
    <w:rsid w:val="00996B08"/>
    <w:rsid w:val="00997292"/>
    <w:rsid w:val="009972A0"/>
    <w:rsid w:val="00997873"/>
    <w:rsid w:val="0099798D"/>
    <w:rsid w:val="00997D12"/>
    <w:rsid w:val="009A0063"/>
    <w:rsid w:val="009A0096"/>
    <w:rsid w:val="009A054F"/>
    <w:rsid w:val="009A058A"/>
    <w:rsid w:val="009A0649"/>
    <w:rsid w:val="009A06A8"/>
    <w:rsid w:val="009A0A38"/>
    <w:rsid w:val="009A0BA0"/>
    <w:rsid w:val="009A0D98"/>
    <w:rsid w:val="009A0DC3"/>
    <w:rsid w:val="009A1279"/>
    <w:rsid w:val="009A141C"/>
    <w:rsid w:val="009A1611"/>
    <w:rsid w:val="009A167A"/>
    <w:rsid w:val="009A19ED"/>
    <w:rsid w:val="009A1B03"/>
    <w:rsid w:val="009A1E4D"/>
    <w:rsid w:val="009A1EEA"/>
    <w:rsid w:val="009A2B0B"/>
    <w:rsid w:val="009A2C47"/>
    <w:rsid w:val="009A2E6E"/>
    <w:rsid w:val="009A2E9C"/>
    <w:rsid w:val="009A2F19"/>
    <w:rsid w:val="009A31CD"/>
    <w:rsid w:val="009A33DA"/>
    <w:rsid w:val="009A3424"/>
    <w:rsid w:val="009A355C"/>
    <w:rsid w:val="009A38A9"/>
    <w:rsid w:val="009A38BD"/>
    <w:rsid w:val="009A39A3"/>
    <w:rsid w:val="009A3B5D"/>
    <w:rsid w:val="009A3B80"/>
    <w:rsid w:val="009A3DDA"/>
    <w:rsid w:val="009A3FA6"/>
    <w:rsid w:val="009A4464"/>
    <w:rsid w:val="009A4C66"/>
    <w:rsid w:val="009A4E08"/>
    <w:rsid w:val="009A5810"/>
    <w:rsid w:val="009A5900"/>
    <w:rsid w:val="009A5AA8"/>
    <w:rsid w:val="009A5B3B"/>
    <w:rsid w:val="009A5B57"/>
    <w:rsid w:val="009A5C48"/>
    <w:rsid w:val="009A5CF7"/>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21A"/>
    <w:rsid w:val="009B040B"/>
    <w:rsid w:val="009B06E8"/>
    <w:rsid w:val="009B06ED"/>
    <w:rsid w:val="009B07A2"/>
    <w:rsid w:val="009B0BA2"/>
    <w:rsid w:val="009B0F15"/>
    <w:rsid w:val="009B0FB5"/>
    <w:rsid w:val="009B0FF7"/>
    <w:rsid w:val="009B10A3"/>
    <w:rsid w:val="009B1287"/>
    <w:rsid w:val="009B138D"/>
    <w:rsid w:val="009B143A"/>
    <w:rsid w:val="009B1480"/>
    <w:rsid w:val="009B190C"/>
    <w:rsid w:val="009B1942"/>
    <w:rsid w:val="009B1AC5"/>
    <w:rsid w:val="009B1D2B"/>
    <w:rsid w:val="009B1F1E"/>
    <w:rsid w:val="009B1F67"/>
    <w:rsid w:val="009B229D"/>
    <w:rsid w:val="009B2A4C"/>
    <w:rsid w:val="009B34AD"/>
    <w:rsid w:val="009B35A4"/>
    <w:rsid w:val="009B3673"/>
    <w:rsid w:val="009B36C1"/>
    <w:rsid w:val="009B3702"/>
    <w:rsid w:val="009B37C4"/>
    <w:rsid w:val="009B4032"/>
    <w:rsid w:val="009B407D"/>
    <w:rsid w:val="009B421D"/>
    <w:rsid w:val="009B4243"/>
    <w:rsid w:val="009B4650"/>
    <w:rsid w:val="009B482D"/>
    <w:rsid w:val="009B4B85"/>
    <w:rsid w:val="009B50AD"/>
    <w:rsid w:val="009B553D"/>
    <w:rsid w:val="009B55F9"/>
    <w:rsid w:val="009B56D2"/>
    <w:rsid w:val="009B570F"/>
    <w:rsid w:val="009B5985"/>
    <w:rsid w:val="009B5BE5"/>
    <w:rsid w:val="009B5DA5"/>
    <w:rsid w:val="009B5DB0"/>
    <w:rsid w:val="009B60DB"/>
    <w:rsid w:val="009B61C5"/>
    <w:rsid w:val="009B623B"/>
    <w:rsid w:val="009B6255"/>
    <w:rsid w:val="009B65AC"/>
    <w:rsid w:val="009B66BD"/>
    <w:rsid w:val="009B67CF"/>
    <w:rsid w:val="009B6827"/>
    <w:rsid w:val="009B6BBD"/>
    <w:rsid w:val="009B6C7C"/>
    <w:rsid w:val="009B6DFD"/>
    <w:rsid w:val="009B6EF5"/>
    <w:rsid w:val="009B70A4"/>
    <w:rsid w:val="009B7141"/>
    <w:rsid w:val="009B73BE"/>
    <w:rsid w:val="009B76DF"/>
    <w:rsid w:val="009B781A"/>
    <w:rsid w:val="009B7924"/>
    <w:rsid w:val="009B7C57"/>
    <w:rsid w:val="009C02C4"/>
    <w:rsid w:val="009C045A"/>
    <w:rsid w:val="009C0466"/>
    <w:rsid w:val="009C051E"/>
    <w:rsid w:val="009C0785"/>
    <w:rsid w:val="009C08FA"/>
    <w:rsid w:val="009C0B1F"/>
    <w:rsid w:val="009C0ED4"/>
    <w:rsid w:val="009C10DB"/>
    <w:rsid w:val="009C12D3"/>
    <w:rsid w:val="009C164F"/>
    <w:rsid w:val="009C16D5"/>
    <w:rsid w:val="009C1760"/>
    <w:rsid w:val="009C1780"/>
    <w:rsid w:val="009C2625"/>
    <w:rsid w:val="009C26B8"/>
    <w:rsid w:val="009C2DE1"/>
    <w:rsid w:val="009C305B"/>
    <w:rsid w:val="009C3195"/>
    <w:rsid w:val="009C320B"/>
    <w:rsid w:val="009C329C"/>
    <w:rsid w:val="009C3404"/>
    <w:rsid w:val="009C37DA"/>
    <w:rsid w:val="009C38FD"/>
    <w:rsid w:val="009C3BFE"/>
    <w:rsid w:val="009C3C4F"/>
    <w:rsid w:val="009C4274"/>
    <w:rsid w:val="009C44B2"/>
    <w:rsid w:val="009C48C0"/>
    <w:rsid w:val="009C49E0"/>
    <w:rsid w:val="009C4A8B"/>
    <w:rsid w:val="009C4C89"/>
    <w:rsid w:val="009C5458"/>
    <w:rsid w:val="009C5ADE"/>
    <w:rsid w:val="009C5B40"/>
    <w:rsid w:val="009C5B5A"/>
    <w:rsid w:val="009C5CF0"/>
    <w:rsid w:val="009C5ECC"/>
    <w:rsid w:val="009C62A2"/>
    <w:rsid w:val="009C652F"/>
    <w:rsid w:val="009C6913"/>
    <w:rsid w:val="009C6BA5"/>
    <w:rsid w:val="009C6CB7"/>
    <w:rsid w:val="009C6D1B"/>
    <w:rsid w:val="009C6D98"/>
    <w:rsid w:val="009C712B"/>
    <w:rsid w:val="009C754F"/>
    <w:rsid w:val="009C7A8B"/>
    <w:rsid w:val="009C7EF1"/>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1F68"/>
    <w:rsid w:val="009D21FA"/>
    <w:rsid w:val="009D22EE"/>
    <w:rsid w:val="009D2453"/>
    <w:rsid w:val="009D2457"/>
    <w:rsid w:val="009D25A4"/>
    <w:rsid w:val="009D2646"/>
    <w:rsid w:val="009D27DB"/>
    <w:rsid w:val="009D2D5D"/>
    <w:rsid w:val="009D2DAF"/>
    <w:rsid w:val="009D2ED1"/>
    <w:rsid w:val="009D2FC6"/>
    <w:rsid w:val="009D3051"/>
    <w:rsid w:val="009D317D"/>
    <w:rsid w:val="009D32BE"/>
    <w:rsid w:val="009D36AF"/>
    <w:rsid w:val="009D3907"/>
    <w:rsid w:val="009D3975"/>
    <w:rsid w:val="009D3C29"/>
    <w:rsid w:val="009D3C2F"/>
    <w:rsid w:val="009D3CF7"/>
    <w:rsid w:val="009D3ECB"/>
    <w:rsid w:val="009D3F2D"/>
    <w:rsid w:val="009D4058"/>
    <w:rsid w:val="009D420C"/>
    <w:rsid w:val="009D4216"/>
    <w:rsid w:val="009D421A"/>
    <w:rsid w:val="009D441E"/>
    <w:rsid w:val="009D4543"/>
    <w:rsid w:val="009D4612"/>
    <w:rsid w:val="009D462E"/>
    <w:rsid w:val="009D463A"/>
    <w:rsid w:val="009D465D"/>
    <w:rsid w:val="009D4989"/>
    <w:rsid w:val="009D49D9"/>
    <w:rsid w:val="009D4ACB"/>
    <w:rsid w:val="009D4B4D"/>
    <w:rsid w:val="009D4D6C"/>
    <w:rsid w:val="009D4DA2"/>
    <w:rsid w:val="009D4F6D"/>
    <w:rsid w:val="009D5100"/>
    <w:rsid w:val="009D54B5"/>
    <w:rsid w:val="009D5651"/>
    <w:rsid w:val="009D5768"/>
    <w:rsid w:val="009D578E"/>
    <w:rsid w:val="009D5822"/>
    <w:rsid w:val="009D5830"/>
    <w:rsid w:val="009D585B"/>
    <w:rsid w:val="009D5BCF"/>
    <w:rsid w:val="009D5CD1"/>
    <w:rsid w:val="009D6449"/>
    <w:rsid w:val="009D65DB"/>
    <w:rsid w:val="009D6741"/>
    <w:rsid w:val="009D686B"/>
    <w:rsid w:val="009D69F9"/>
    <w:rsid w:val="009D6B7C"/>
    <w:rsid w:val="009D6C1E"/>
    <w:rsid w:val="009D6D9D"/>
    <w:rsid w:val="009D6FD5"/>
    <w:rsid w:val="009D7231"/>
    <w:rsid w:val="009D7377"/>
    <w:rsid w:val="009D7465"/>
    <w:rsid w:val="009D763C"/>
    <w:rsid w:val="009D76A6"/>
    <w:rsid w:val="009D7B59"/>
    <w:rsid w:val="009D7B97"/>
    <w:rsid w:val="009E03A6"/>
    <w:rsid w:val="009E0459"/>
    <w:rsid w:val="009E05C6"/>
    <w:rsid w:val="009E0AC6"/>
    <w:rsid w:val="009E0C47"/>
    <w:rsid w:val="009E1107"/>
    <w:rsid w:val="009E1685"/>
    <w:rsid w:val="009E175F"/>
    <w:rsid w:val="009E1CCC"/>
    <w:rsid w:val="009E1F29"/>
    <w:rsid w:val="009E246B"/>
    <w:rsid w:val="009E2599"/>
    <w:rsid w:val="009E2713"/>
    <w:rsid w:val="009E275C"/>
    <w:rsid w:val="009E2B1F"/>
    <w:rsid w:val="009E2C0F"/>
    <w:rsid w:val="009E2C8F"/>
    <w:rsid w:val="009E2E6C"/>
    <w:rsid w:val="009E31B4"/>
    <w:rsid w:val="009E3A06"/>
    <w:rsid w:val="009E3A85"/>
    <w:rsid w:val="009E3BB9"/>
    <w:rsid w:val="009E3F5C"/>
    <w:rsid w:val="009E3F70"/>
    <w:rsid w:val="009E43CC"/>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5D2"/>
    <w:rsid w:val="009E79B4"/>
    <w:rsid w:val="009E7FB9"/>
    <w:rsid w:val="009F0671"/>
    <w:rsid w:val="009F0AB2"/>
    <w:rsid w:val="009F0B64"/>
    <w:rsid w:val="009F0C73"/>
    <w:rsid w:val="009F101F"/>
    <w:rsid w:val="009F10E1"/>
    <w:rsid w:val="009F1182"/>
    <w:rsid w:val="009F11FD"/>
    <w:rsid w:val="009F14E8"/>
    <w:rsid w:val="009F1611"/>
    <w:rsid w:val="009F1781"/>
    <w:rsid w:val="009F18FE"/>
    <w:rsid w:val="009F202A"/>
    <w:rsid w:val="009F2043"/>
    <w:rsid w:val="009F209C"/>
    <w:rsid w:val="009F23D3"/>
    <w:rsid w:val="009F240B"/>
    <w:rsid w:val="009F252E"/>
    <w:rsid w:val="009F258B"/>
    <w:rsid w:val="009F2AEF"/>
    <w:rsid w:val="009F2B88"/>
    <w:rsid w:val="009F2C0F"/>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7A5"/>
    <w:rsid w:val="009F4D82"/>
    <w:rsid w:val="009F50E3"/>
    <w:rsid w:val="009F510F"/>
    <w:rsid w:val="009F52B9"/>
    <w:rsid w:val="009F53B5"/>
    <w:rsid w:val="009F53F3"/>
    <w:rsid w:val="009F55B5"/>
    <w:rsid w:val="009F55B6"/>
    <w:rsid w:val="009F57FE"/>
    <w:rsid w:val="009F5988"/>
    <w:rsid w:val="009F5AD3"/>
    <w:rsid w:val="009F5C5F"/>
    <w:rsid w:val="009F5DE9"/>
    <w:rsid w:val="009F5EAF"/>
    <w:rsid w:val="009F5F69"/>
    <w:rsid w:val="009F5FB0"/>
    <w:rsid w:val="009F642D"/>
    <w:rsid w:val="009F657F"/>
    <w:rsid w:val="009F6599"/>
    <w:rsid w:val="009F65E3"/>
    <w:rsid w:val="009F66E5"/>
    <w:rsid w:val="009F670A"/>
    <w:rsid w:val="009F688E"/>
    <w:rsid w:val="009F6A72"/>
    <w:rsid w:val="009F6B42"/>
    <w:rsid w:val="009F6DEF"/>
    <w:rsid w:val="009F6ED4"/>
    <w:rsid w:val="009F7035"/>
    <w:rsid w:val="009F7135"/>
    <w:rsid w:val="009F73B7"/>
    <w:rsid w:val="009F7436"/>
    <w:rsid w:val="009F750D"/>
    <w:rsid w:val="009F75EB"/>
    <w:rsid w:val="009F782A"/>
    <w:rsid w:val="009F78EA"/>
    <w:rsid w:val="009F7A7A"/>
    <w:rsid w:val="00A0021C"/>
    <w:rsid w:val="00A0079B"/>
    <w:rsid w:val="00A0093C"/>
    <w:rsid w:val="00A00B66"/>
    <w:rsid w:val="00A00E77"/>
    <w:rsid w:val="00A00EF5"/>
    <w:rsid w:val="00A0107E"/>
    <w:rsid w:val="00A013E0"/>
    <w:rsid w:val="00A01401"/>
    <w:rsid w:val="00A015BB"/>
    <w:rsid w:val="00A018FC"/>
    <w:rsid w:val="00A01CBE"/>
    <w:rsid w:val="00A01FB2"/>
    <w:rsid w:val="00A02003"/>
    <w:rsid w:val="00A020B5"/>
    <w:rsid w:val="00A02307"/>
    <w:rsid w:val="00A024EB"/>
    <w:rsid w:val="00A026F5"/>
    <w:rsid w:val="00A027BD"/>
    <w:rsid w:val="00A02AF1"/>
    <w:rsid w:val="00A02B02"/>
    <w:rsid w:val="00A02D93"/>
    <w:rsid w:val="00A02EFA"/>
    <w:rsid w:val="00A03246"/>
    <w:rsid w:val="00A032AA"/>
    <w:rsid w:val="00A032AD"/>
    <w:rsid w:val="00A0363B"/>
    <w:rsid w:val="00A03848"/>
    <w:rsid w:val="00A03A06"/>
    <w:rsid w:val="00A03D41"/>
    <w:rsid w:val="00A03FED"/>
    <w:rsid w:val="00A04322"/>
    <w:rsid w:val="00A04414"/>
    <w:rsid w:val="00A047E6"/>
    <w:rsid w:val="00A04966"/>
    <w:rsid w:val="00A04D3A"/>
    <w:rsid w:val="00A050F5"/>
    <w:rsid w:val="00A05445"/>
    <w:rsid w:val="00A054BF"/>
    <w:rsid w:val="00A0558C"/>
    <w:rsid w:val="00A05821"/>
    <w:rsid w:val="00A05FF8"/>
    <w:rsid w:val="00A0610F"/>
    <w:rsid w:val="00A06203"/>
    <w:rsid w:val="00A0634C"/>
    <w:rsid w:val="00A06588"/>
    <w:rsid w:val="00A065FB"/>
    <w:rsid w:val="00A06D6D"/>
    <w:rsid w:val="00A06EE4"/>
    <w:rsid w:val="00A07128"/>
    <w:rsid w:val="00A073C9"/>
    <w:rsid w:val="00A07536"/>
    <w:rsid w:val="00A0757C"/>
    <w:rsid w:val="00A078E7"/>
    <w:rsid w:val="00A07CFC"/>
    <w:rsid w:val="00A07D21"/>
    <w:rsid w:val="00A07ED5"/>
    <w:rsid w:val="00A100AA"/>
    <w:rsid w:val="00A100D0"/>
    <w:rsid w:val="00A10575"/>
    <w:rsid w:val="00A105C8"/>
    <w:rsid w:val="00A105F6"/>
    <w:rsid w:val="00A10A56"/>
    <w:rsid w:val="00A11183"/>
    <w:rsid w:val="00A1135F"/>
    <w:rsid w:val="00A11586"/>
    <w:rsid w:val="00A116CE"/>
    <w:rsid w:val="00A11937"/>
    <w:rsid w:val="00A11989"/>
    <w:rsid w:val="00A11C3F"/>
    <w:rsid w:val="00A11C96"/>
    <w:rsid w:val="00A11CE5"/>
    <w:rsid w:val="00A12217"/>
    <w:rsid w:val="00A12695"/>
    <w:rsid w:val="00A12A3F"/>
    <w:rsid w:val="00A12DDF"/>
    <w:rsid w:val="00A13134"/>
    <w:rsid w:val="00A132F8"/>
    <w:rsid w:val="00A1465D"/>
    <w:rsid w:val="00A14ADB"/>
    <w:rsid w:val="00A14ADF"/>
    <w:rsid w:val="00A14EB9"/>
    <w:rsid w:val="00A14EEA"/>
    <w:rsid w:val="00A15165"/>
    <w:rsid w:val="00A15615"/>
    <w:rsid w:val="00A15880"/>
    <w:rsid w:val="00A15A41"/>
    <w:rsid w:val="00A15B57"/>
    <w:rsid w:val="00A15CF0"/>
    <w:rsid w:val="00A15DCF"/>
    <w:rsid w:val="00A15E7D"/>
    <w:rsid w:val="00A160D3"/>
    <w:rsid w:val="00A166C5"/>
    <w:rsid w:val="00A167A1"/>
    <w:rsid w:val="00A16BE9"/>
    <w:rsid w:val="00A16D8C"/>
    <w:rsid w:val="00A16ED3"/>
    <w:rsid w:val="00A1708D"/>
    <w:rsid w:val="00A17363"/>
    <w:rsid w:val="00A17516"/>
    <w:rsid w:val="00A17540"/>
    <w:rsid w:val="00A1767F"/>
    <w:rsid w:val="00A17A3C"/>
    <w:rsid w:val="00A17F8E"/>
    <w:rsid w:val="00A20037"/>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44D"/>
    <w:rsid w:val="00A2254F"/>
    <w:rsid w:val="00A22688"/>
    <w:rsid w:val="00A22874"/>
    <w:rsid w:val="00A22937"/>
    <w:rsid w:val="00A22F08"/>
    <w:rsid w:val="00A2309C"/>
    <w:rsid w:val="00A23311"/>
    <w:rsid w:val="00A233AC"/>
    <w:rsid w:val="00A23BE7"/>
    <w:rsid w:val="00A23D29"/>
    <w:rsid w:val="00A23E70"/>
    <w:rsid w:val="00A24015"/>
    <w:rsid w:val="00A24028"/>
    <w:rsid w:val="00A24581"/>
    <w:rsid w:val="00A2468C"/>
    <w:rsid w:val="00A24852"/>
    <w:rsid w:val="00A248AE"/>
    <w:rsid w:val="00A24A00"/>
    <w:rsid w:val="00A24A59"/>
    <w:rsid w:val="00A24E52"/>
    <w:rsid w:val="00A25407"/>
    <w:rsid w:val="00A25527"/>
    <w:rsid w:val="00A25822"/>
    <w:rsid w:val="00A25E3E"/>
    <w:rsid w:val="00A25EF7"/>
    <w:rsid w:val="00A260B1"/>
    <w:rsid w:val="00A26460"/>
    <w:rsid w:val="00A266FE"/>
    <w:rsid w:val="00A26AEA"/>
    <w:rsid w:val="00A26B74"/>
    <w:rsid w:val="00A27115"/>
    <w:rsid w:val="00A2748C"/>
    <w:rsid w:val="00A275FC"/>
    <w:rsid w:val="00A277A6"/>
    <w:rsid w:val="00A278D6"/>
    <w:rsid w:val="00A27928"/>
    <w:rsid w:val="00A27A21"/>
    <w:rsid w:val="00A303C8"/>
    <w:rsid w:val="00A30403"/>
    <w:rsid w:val="00A30A51"/>
    <w:rsid w:val="00A3155E"/>
    <w:rsid w:val="00A3156A"/>
    <w:rsid w:val="00A31745"/>
    <w:rsid w:val="00A31E8B"/>
    <w:rsid w:val="00A31F59"/>
    <w:rsid w:val="00A32023"/>
    <w:rsid w:val="00A326BC"/>
    <w:rsid w:val="00A32C0F"/>
    <w:rsid w:val="00A333D1"/>
    <w:rsid w:val="00A33999"/>
    <w:rsid w:val="00A33B53"/>
    <w:rsid w:val="00A33BFF"/>
    <w:rsid w:val="00A33FD1"/>
    <w:rsid w:val="00A34122"/>
    <w:rsid w:val="00A3413F"/>
    <w:rsid w:val="00A34500"/>
    <w:rsid w:val="00A34765"/>
    <w:rsid w:val="00A348E6"/>
    <w:rsid w:val="00A34B70"/>
    <w:rsid w:val="00A34BEF"/>
    <w:rsid w:val="00A34CA9"/>
    <w:rsid w:val="00A34CBC"/>
    <w:rsid w:val="00A35073"/>
    <w:rsid w:val="00A35082"/>
    <w:rsid w:val="00A357BD"/>
    <w:rsid w:val="00A35A73"/>
    <w:rsid w:val="00A35C1D"/>
    <w:rsid w:val="00A35CC8"/>
    <w:rsid w:val="00A35CE5"/>
    <w:rsid w:val="00A35D92"/>
    <w:rsid w:val="00A35FF5"/>
    <w:rsid w:val="00A36073"/>
    <w:rsid w:val="00A36399"/>
    <w:rsid w:val="00A36CCC"/>
    <w:rsid w:val="00A37310"/>
    <w:rsid w:val="00A373CA"/>
    <w:rsid w:val="00A3756C"/>
    <w:rsid w:val="00A3768D"/>
    <w:rsid w:val="00A37A46"/>
    <w:rsid w:val="00A37E3F"/>
    <w:rsid w:val="00A40030"/>
    <w:rsid w:val="00A40960"/>
    <w:rsid w:val="00A409FD"/>
    <w:rsid w:val="00A40CA4"/>
    <w:rsid w:val="00A40D6C"/>
    <w:rsid w:val="00A410C2"/>
    <w:rsid w:val="00A414C4"/>
    <w:rsid w:val="00A4150D"/>
    <w:rsid w:val="00A416A3"/>
    <w:rsid w:val="00A41794"/>
    <w:rsid w:val="00A419C2"/>
    <w:rsid w:val="00A41E18"/>
    <w:rsid w:val="00A42181"/>
    <w:rsid w:val="00A421D5"/>
    <w:rsid w:val="00A42288"/>
    <w:rsid w:val="00A42327"/>
    <w:rsid w:val="00A42593"/>
    <w:rsid w:val="00A425B6"/>
    <w:rsid w:val="00A42958"/>
    <w:rsid w:val="00A42CFC"/>
    <w:rsid w:val="00A43451"/>
    <w:rsid w:val="00A43791"/>
    <w:rsid w:val="00A43A39"/>
    <w:rsid w:val="00A43A4F"/>
    <w:rsid w:val="00A43FB7"/>
    <w:rsid w:val="00A44923"/>
    <w:rsid w:val="00A449A4"/>
    <w:rsid w:val="00A44B1F"/>
    <w:rsid w:val="00A44C08"/>
    <w:rsid w:val="00A453CE"/>
    <w:rsid w:val="00A45444"/>
    <w:rsid w:val="00A45684"/>
    <w:rsid w:val="00A45981"/>
    <w:rsid w:val="00A45AF0"/>
    <w:rsid w:val="00A45BB3"/>
    <w:rsid w:val="00A45C3E"/>
    <w:rsid w:val="00A45D8C"/>
    <w:rsid w:val="00A45DA3"/>
    <w:rsid w:val="00A45E65"/>
    <w:rsid w:val="00A45F07"/>
    <w:rsid w:val="00A468A5"/>
    <w:rsid w:val="00A46D3A"/>
    <w:rsid w:val="00A46ED7"/>
    <w:rsid w:val="00A473FA"/>
    <w:rsid w:val="00A478B5"/>
    <w:rsid w:val="00A50509"/>
    <w:rsid w:val="00A50590"/>
    <w:rsid w:val="00A5079E"/>
    <w:rsid w:val="00A508D1"/>
    <w:rsid w:val="00A50A92"/>
    <w:rsid w:val="00A511FD"/>
    <w:rsid w:val="00A51571"/>
    <w:rsid w:val="00A516BD"/>
    <w:rsid w:val="00A518A0"/>
    <w:rsid w:val="00A5238A"/>
    <w:rsid w:val="00A524EB"/>
    <w:rsid w:val="00A525DF"/>
    <w:rsid w:val="00A5290F"/>
    <w:rsid w:val="00A529C6"/>
    <w:rsid w:val="00A52AC4"/>
    <w:rsid w:val="00A53036"/>
    <w:rsid w:val="00A5332D"/>
    <w:rsid w:val="00A53330"/>
    <w:rsid w:val="00A534D0"/>
    <w:rsid w:val="00A535A5"/>
    <w:rsid w:val="00A536E7"/>
    <w:rsid w:val="00A539CE"/>
    <w:rsid w:val="00A5400A"/>
    <w:rsid w:val="00A54065"/>
    <w:rsid w:val="00A5494A"/>
    <w:rsid w:val="00A54B30"/>
    <w:rsid w:val="00A54B6C"/>
    <w:rsid w:val="00A54F61"/>
    <w:rsid w:val="00A55150"/>
    <w:rsid w:val="00A55550"/>
    <w:rsid w:val="00A555F7"/>
    <w:rsid w:val="00A5560C"/>
    <w:rsid w:val="00A556F3"/>
    <w:rsid w:val="00A55721"/>
    <w:rsid w:val="00A55756"/>
    <w:rsid w:val="00A559E8"/>
    <w:rsid w:val="00A55A17"/>
    <w:rsid w:val="00A56294"/>
    <w:rsid w:val="00A56352"/>
    <w:rsid w:val="00A56563"/>
    <w:rsid w:val="00A567D0"/>
    <w:rsid w:val="00A56938"/>
    <w:rsid w:val="00A569F8"/>
    <w:rsid w:val="00A56A20"/>
    <w:rsid w:val="00A56B0C"/>
    <w:rsid w:val="00A56BA5"/>
    <w:rsid w:val="00A56CED"/>
    <w:rsid w:val="00A56F86"/>
    <w:rsid w:val="00A571DC"/>
    <w:rsid w:val="00A572CA"/>
    <w:rsid w:val="00A5736D"/>
    <w:rsid w:val="00A5738E"/>
    <w:rsid w:val="00A5790C"/>
    <w:rsid w:val="00A57C31"/>
    <w:rsid w:val="00A57FCC"/>
    <w:rsid w:val="00A602F0"/>
    <w:rsid w:val="00A605F3"/>
    <w:rsid w:val="00A6080E"/>
    <w:rsid w:val="00A60992"/>
    <w:rsid w:val="00A60BA7"/>
    <w:rsid w:val="00A60DA8"/>
    <w:rsid w:val="00A60F8E"/>
    <w:rsid w:val="00A60FC4"/>
    <w:rsid w:val="00A6146C"/>
    <w:rsid w:val="00A617A1"/>
    <w:rsid w:val="00A619D2"/>
    <w:rsid w:val="00A61B94"/>
    <w:rsid w:val="00A61E3E"/>
    <w:rsid w:val="00A61F62"/>
    <w:rsid w:val="00A62051"/>
    <w:rsid w:val="00A627ED"/>
    <w:rsid w:val="00A6280F"/>
    <w:rsid w:val="00A62E07"/>
    <w:rsid w:val="00A62E35"/>
    <w:rsid w:val="00A63001"/>
    <w:rsid w:val="00A63301"/>
    <w:rsid w:val="00A63307"/>
    <w:rsid w:val="00A63346"/>
    <w:rsid w:val="00A6347F"/>
    <w:rsid w:val="00A639A3"/>
    <w:rsid w:val="00A639CA"/>
    <w:rsid w:val="00A64183"/>
    <w:rsid w:val="00A641C3"/>
    <w:rsid w:val="00A6438D"/>
    <w:rsid w:val="00A643F7"/>
    <w:rsid w:val="00A64527"/>
    <w:rsid w:val="00A64A22"/>
    <w:rsid w:val="00A64AB6"/>
    <w:rsid w:val="00A65101"/>
    <w:rsid w:val="00A65527"/>
    <w:rsid w:val="00A656E6"/>
    <w:rsid w:val="00A65D3E"/>
    <w:rsid w:val="00A65D63"/>
    <w:rsid w:val="00A6624E"/>
    <w:rsid w:val="00A66706"/>
    <w:rsid w:val="00A66BE8"/>
    <w:rsid w:val="00A66DC9"/>
    <w:rsid w:val="00A6714A"/>
    <w:rsid w:val="00A67203"/>
    <w:rsid w:val="00A6724A"/>
    <w:rsid w:val="00A672D2"/>
    <w:rsid w:val="00A67463"/>
    <w:rsid w:val="00A67471"/>
    <w:rsid w:val="00A6765C"/>
    <w:rsid w:val="00A678F4"/>
    <w:rsid w:val="00A67A58"/>
    <w:rsid w:val="00A67B34"/>
    <w:rsid w:val="00A67D3F"/>
    <w:rsid w:val="00A70308"/>
    <w:rsid w:val="00A7050C"/>
    <w:rsid w:val="00A705D7"/>
    <w:rsid w:val="00A706AC"/>
    <w:rsid w:val="00A706BF"/>
    <w:rsid w:val="00A70706"/>
    <w:rsid w:val="00A708DE"/>
    <w:rsid w:val="00A70E81"/>
    <w:rsid w:val="00A70F18"/>
    <w:rsid w:val="00A710A5"/>
    <w:rsid w:val="00A7111C"/>
    <w:rsid w:val="00A7119A"/>
    <w:rsid w:val="00A712E5"/>
    <w:rsid w:val="00A71319"/>
    <w:rsid w:val="00A717FC"/>
    <w:rsid w:val="00A71848"/>
    <w:rsid w:val="00A719C8"/>
    <w:rsid w:val="00A71CCC"/>
    <w:rsid w:val="00A72031"/>
    <w:rsid w:val="00A72325"/>
    <w:rsid w:val="00A72326"/>
    <w:rsid w:val="00A727B9"/>
    <w:rsid w:val="00A72A3E"/>
    <w:rsid w:val="00A72D60"/>
    <w:rsid w:val="00A72DC7"/>
    <w:rsid w:val="00A72E0A"/>
    <w:rsid w:val="00A72E65"/>
    <w:rsid w:val="00A72F1F"/>
    <w:rsid w:val="00A72FE8"/>
    <w:rsid w:val="00A7327D"/>
    <w:rsid w:val="00A733ED"/>
    <w:rsid w:val="00A73A35"/>
    <w:rsid w:val="00A73B0E"/>
    <w:rsid w:val="00A73C71"/>
    <w:rsid w:val="00A73CC1"/>
    <w:rsid w:val="00A73E94"/>
    <w:rsid w:val="00A73EFD"/>
    <w:rsid w:val="00A73F90"/>
    <w:rsid w:val="00A744BB"/>
    <w:rsid w:val="00A7475B"/>
    <w:rsid w:val="00A74768"/>
    <w:rsid w:val="00A74A2C"/>
    <w:rsid w:val="00A74E9B"/>
    <w:rsid w:val="00A753CA"/>
    <w:rsid w:val="00A75432"/>
    <w:rsid w:val="00A75584"/>
    <w:rsid w:val="00A75B9D"/>
    <w:rsid w:val="00A75C74"/>
    <w:rsid w:val="00A75EA4"/>
    <w:rsid w:val="00A75F83"/>
    <w:rsid w:val="00A76035"/>
    <w:rsid w:val="00A762E5"/>
    <w:rsid w:val="00A763FA"/>
    <w:rsid w:val="00A76493"/>
    <w:rsid w:val="00A76602"/>
    <w:rsid w:val="00A76679"/>
    <w:rsid w:val="00A76846"/>
    <w:rsid w:val="00A7699E"/>
    <w:rsid w:val="00A76BEE"/>
    <w:rsid w:val="00A76F71"/>
    <w:rsid w:val="00A77040"/>
    <w:rsid w:val="00A77213"/>
    <w:rsid w:val="00A7728E"/>
    <w:rsid w:val="00A773E4"/>
    <w:rsid w:val="00A77680"/>
    <w:rsid w:val="00A776C1"/>
    <w:rsid w:val="00A7793F"/>
    <w:rsid w:val="00A80065"/>
    <w:rsid w:val="00A8026C"/>
    <w:rsid w:val="00A8028D"/>
    <w:rsid w:val="00A802C2"/>
    <w:rsid w:val="00A8058B"/>
    <w:rsid w:val="00A80E65"/>
    <w:rsid w:val="00A80FFE"/>
    <w:rsid w:val="00A8125E"/>
    <w:rsid w:val="00A81728"/>
    <w:rsid w:val="00A817D8"/>
    <w:rsid w:val="00A81A99"/>
    <w:rsid w:val="00A81FD1"/>
    <w:rsid w:val="00A821EB"/>
    <w:rsid w:val="00A82305"/>
    <w:rsid w:val="00A82459"/>
    <w:rsid w:val="00A82AAD"/>
    <w:rsid w:val="00A82BDD"/>
    <w:rsid w:val="00A833CD"/>
    <w:rsid w:val="00A83562"/>
    <w:rsid w:val="00A83872"/>
    <w:rsid w:val="00A83D70"/>
    <w:rsid w:val="00A83FAE"/>
    <w:rsid w:val="00A84162"/>
    <w:rsid w:val="00A84232"/>
    <w:rsid w:val="00A8438A"/>
    <w:rsid w:val="00A8488A"/>
    <w:rsid w:val="00A84960"/>
    <w:rsid w:val="00A84A8A"/>
    <w:rsid w:val="00A84AC9"/>
    <w:rsid w:val="00A84B8B"/>
    <w:rsid w:val="00A84C60"/>
    <w:rsid w:val="00A84E90"/>
    <w:rsid w:val="00A84F51"/>
    <w:rsid w:val="00A84FEE"/>
    <w:rsid w:val="00A85149"/>
    <w:rsid w:val="00A8525C"/>
    <w:rsid w:val="00A854D1"/>
    <w:rsid w:val="00A85E07"/>
    <w:rsid w:val="00A85E27"/>
    <w:rsid w:val="00A860E1"/>
    <w:rsid w:val="00A86194"/>
    <w:rsid w:val="00A8620D"/>
    <w:rsid w:val="00A862FD"/>
    <w:rsid w:val="00A869FE"/>
    <w:rsid w:val="00A86B27"/>
    <w:rsid w:val="00A86BBD"/>
    <w:rsid w:val="00A8714A"/>
    <w:rsid w:val="00A87161"/>
    <w:rsid w:val="00A87193"/>
    <w:rsid w:val="00A871F7"/>
    <w:rsid w:val="00A87353"/>
    <w:rsid w:val="00A877B7"/>
    <w:rsid w:val="00A87CD1"/>
    <w:rsid w:val="00A90112"/>
    <w:rsid w:val="00A901D4"/>
    <w:rsid w:val="00A904CA"/>
    <w:rsid w:val="00A907BD"/>
    <w:rsid w:val="00A9084E"/>
    <w:rsid w:val="00A90853"/>
    <w:rsid w:val="00A90C23"/>
    <w:rsid w:val="00A91030"/>
    <w:rsid w:val="00A91277"/>
    <w:rsid w:val="00A913BC"/>
    <w:rsid w:val="00A91502"/>
    <w:rsid w:val="00A9159A"/>
    <w:rsid w:val="00A9175C"/>
    <w:rsid w:val="00A91787"/>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AB1"/>
    <w:rsid w:val="00A93C00"/>
    <w:rsid w:val="00A93C69"/>
    <w:rsid w:val="00A93E1A"/>
    <w:rsid w:val="00A946B0"/>
    <w:rsid w:val="00A94743"/>
    <w:rsid w:val="00A94B6B"/>
    <w:rsid w:val="00A94F65"/>
    <w:rsid w:val="00A950B5"/>
    <w:rsid w:val="00A950E5"/>
    <w:rsid w:val="00A953E9"/>
    <w:rsid w:val="00A95738"/>
    <w:rsid w:val="00A958DF"/>
    <w:rsid w:val="00A95A21"/>
    <w:rsid w:val="00A95AEE"/>
    <w:rsid w:val="00A95CB4"/>
    <w:rsid w:val="00A95EB1"/>
    <w:rsid w:val="00A95F81"/>
    <w:rsid w:val="00A960FB"/>
    <w:rsid w:val="00A96169"/>
    <w:rsid w:val="00A96634"/>
    <w:rsid w:val="00A966A2"/>
    <w:rsid w:val="00A969BA"/>
    <w:rsid w:val="00A96A81"/>
    <w:rsid w:val="00A96BD3"/>
    <w:rsid w:val="00A96C92"/>
    <w:rsid w:val="00A96DF3"/>
    <w:rsid w:val="00A97069"/>
    <w:rsid w:val="00A970AD"/>
    <w:rsid w:val="00A970EB"/>
    <w:rsid w:val="00A9728E"/>
    <w:rsid w:val="00A9740C"/>
    <w:rsid w:val="00A97562"/>
    <w:rsid w:val="00A976C7"/>
    <w:rsid w:val="00A9773D"/>
    <w:rsid w:val="00A97B92"/>
    <w:rsid w:val="00A97D02"/>
    <w:rsid w:val="00A97EEE"/>
    <w:rsid w:val="00AA00FC"/>
    <w:rsid w:val="00AA03CF"/>
    <w:rsid w:val="00AA043A"/>
    <w:rsid w:val="00AA047F"/>
    <w:rsid w:val="00AA04CA"/>
    <w:rsid w:val="00AA04F7"/>
    <w:rsid w:val="00AA05E1"/>
    <w:rsid w:val="00AA060D"/>
    <w:rsid w:val="00AA06C2"/>
    <w:rsid w:val="00AA0B37"/>
    <w:rsid w:val="00AA0C9D"/>
    <w:rsid w:val="00AA0E84"/>
    <w:rsid w:val="00AA1028"/>
    <w:rsid w:val="00AA1152"/>
    <w:rsid w:val="00AA15DE"/>
    <w:rsid w:val="00AA19D2"/>
    <w:rsid w:val="00AA1BCF"/>
    <w:rsid w:val="00AA1E98"/>
    <w:rsid w:val="00AA2401"/>
    <w:rsid w:val="00AA2451"/>
    <w:rsid w:val="00AA2461"/>
    <w:rsid w:val="00AA24DA"/>
    <w:rsid w:val="00AA253C"/>
    <w:rsid w:val="00AA265A"/>
    <w:rsid w:val="00AA2AE0"/>
    <w:rsid w:val="00AA2AFC"/>
    <w:rsid w:val="00AA2B15"/>
    <w:rsid w:val="00AA2B73"/>
    <w:rsid w:val="00AA2FD8"/>
    <w:rsid w:val="00AA2FF9"/>
    <w:rsid w:val="00AA3240"/>
    <w:rsid w:val="00AA3281"/>
    <w:rsid w:val="00AA33D9"/>
    <w:rsid w:val="00AA36C4"/>
    <w:rsid w:val="00AA41DD"/>
    <w:rsid w:val="00AA430D"/>
    <w:rsid w:val="00AA451C"/>
    <w:rsid w:val="00AA4553"/>
    <w:rsid w:val="00AA47C9"/>
    <w:rsid w:val="00AA484B"/>
    <w:rsid w:val="00AA537D"/>
    <w:rsid w:val="00AA54D3"/>
    <w:rsid w:val="00AA55B8"/>
    <w:rsid w:val="00AA570A"/>
    <w:rsid w:val="00AA5B45"/>
    <w:rsid w:val="00AA5CF8"/>
    <w:rsid w:val="00AA5D1F"/>
    <w:rsid w:val="00AA5F23"/>
    <w:rsid w:val="00AA5FD7"/>
    <w:rsid w:val="00AA65B6"/>
    <w:rsid w:val="00AA6718"/>
    <w:rsid w:val="00AA6728"/>
    <w:rsid w:val="00AA673B"/>
    <w:rsid w:val="00AA67B8"/>
    <w:rsid w:val="00AA67F9"/>
    <w:rsid w:val="00AA6D72"/>
    <w:rsid w:val="00AA6DEC"/>
    <w:rsid w:val="00AA6E61"/>
    <w:rsid w:val="00AA753F"/>
    <w:rsid w:val="00AA776E"/>
    <w:rsid w:val="00AA7799"/>
    <w:rsid w:val="00AA7B4C"/>
    <w:rsid w:val="00AB0036"/>
    <w:rsid w:val="00AB0101"/>
    <w:rsid w:val="00AB02FB"/>
    <w:rsid w:val="00AB0628"/>
    <w:rsid w:val="00AB06F3"/>
    <w:rsid w:val="00AB0752"/>
    <w:rsid w:val="00AB07F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B5E"/>
    <w:rsid w:val="00AB3D40"/>
    <w:rsid w:val="00AB3DAA"/>
    <w:rsid w:val="00AB3DDA"/>
    <w:rsid w:val="00AB3EC2"/>
    <w:rsid w:val="00AB3F95"/>
    <w:rsid w:val="00AB41F9"/>
    <w:rsid w:val="00AB4600"/>
    <w:rsid w:val="00AB4A24"/>
    <w:rsid w:val="00AB4B85"/>
    <w:rsid w:val="00AB5477"/>
    <w:rsid w:val="00AB5537"/>
    <w:rsid w:val="00AB56C6"/>
    <w:rsid w:val="00AB5944"/>
    <w:rsid w:val="00AB5ACD"/>
    <w:rsid w:val="00AB5B40"/>
    <w:rsid w:val="00AB5B89"/>
    <w:rsid w:val="00AB5CBA"/>
    <w:rsid w:val="00AB5F1A"/>
    <w:rsid w:val="00AB615E"/>
    <w:rsid w:val="00AB6174"/>
    <w:rsid w:val="00AB62B2"/>
    <w:rsid w:val="00AB65C6"/>
    <w:rsid w:val="00AB6A40"/>
    <w:rsid w:val="00AB6C31"/>
    <w:rsid w:val="00AB7889"/>
    <w:rsid w:val="00AB7AB1"/>
    <w:rsid w:val="00AB7E28"/>
    <w:rsid w:val="00AB7FA6"/>
    <w:rsid w:val="00AC0302"/>
    <w:rsid w:val="00AC1034"/>
    <w:rsid w:val="00AC1466"/>
    <w:rsid w:val="00AC197C"/>
    <w:rsid w:val="00AC2008"/>
    <w:rsid w:val="00AC2106"/>
    <w:rsid w:val="00AC2346"/>
    <w:rsid w:val="00AC2415"/>
    <w:rsid w:val="00AC27AE"/>
    <w:rsid w:val="00AC27C5"/>
    <w:rsid w:val="00AC2900"/>
    <w:rsid w:val="00AC292D"/>
    <w:rsid w:val="00AC2A23"/>
    <w:rsid w:val="00AC2A4C"/>
    <w:rsid w:val="00AC2A5B"/>
    <w:rsid w:val="00AC2AC5"/>
    <w:rsid w:val="00AC2D78"/>
    <w:rsid w:val="00AC2DA1"/>
    <w:rsid w:val="00AC2E8A"/>
    <w:rsid w:val="00AC35C4"/>
    <w:rsid w:val="00AC3A6A"/>
    <w:rsid w:val="00AC3CAC"/>
    <w:rsid w:val="00AC3D53"/>
    <w:rsid w:val="00AC3DBC"/>
    <w:rsid w:val="00AC4079"/>
    <w:rsid w:val="00AC42E2"/>
    <w:rsid w:val="00AC4970"/>
    <w:rsid w:val="00AC4AA7"/>
    <w:rsid w:val="00AC4B0C"/>
    <w:rsid w:val="00AC4B1E"/>
    <w:rsid w:val="00AC4B30"/>
    <w:rsid w:val="00AC56F5"/>
    <w:rsid w:val="00AC572C"/>
    <w:rsid w:val="00AC6903"/>
    <w:rsid w:val="00AC69E3"/>
    <w:rsid w:val="00AC6AA5"/>
    <w:rsid w:val="00AC6CB6"/>
    <w:rsid w:val="00AC6F76"/>
    <w:rsid w:val="00AC7A6A"/>
    <w:rsid w:val="00AC7CD7"/>
    <w:rsid w:val="00AC7CF0"/>
    <w:rsid w:val="00AD06C9"/>
    <w:rsid w:val="00AD07F8"/>
    <w:rsid w:val="00AD088D"/>
    <w:rsid w:val="00AD0B41"/>
    <w:rsid w:val="00AD0C89"/>
    <w:rsid w:val="00AD0D47"/>
    <w:rsid w:val="00AD12C6"/>
    <w:rsid w:val="00AD14E2"/>
    <w:rsid w:val="00AD1581"/>
    <w:rsid w:val="00AD18F4"/>
    <w:rsid w:val="00AD1D85"/>
    <w:rsid w:val="00AD1EEE"/>
    <w:rsid w:val="00AD1FAC"/>
    <w:rsid w:val="00AD2222"/>
    <w:rsid w:val="00AD225A"/>
    <w:rsid w:val="00AD22BE"/>
    <w:rsid w:val="00AD2A54"/>
    <w:rsid w:val="00AD319D"/>
    <w:rsid w:val="00AD34E1"/>
    <w:rsid w:val="00AD39B0"/>
    <w:rsid w:val="00AD3DDD"/>
    <w:rsid w:val="00AD428A"/>
    <w:rsid w:val="00AD431D"/>
    <w:rsid w:val="00AD4501"/>
    <w:rsid w:val="00AD4756"/>
    <w:rsid w:val="00AD491F"/>
    <w:rsid w:val="00AD4A51"/>
    <w:rsid w:val="00AD4B29"/>
    <w:rsid w:val="00AD5320"/>
    <w:rsid w:val="00AD5412"/>
    <w:rsid w:val="00AD5F18"/>
    <w:rsid w:val="00AD6157"/>
    <w:rsid w:val="00AD6187"/>
    <w:rsid w:val="00AD62EA"/>
    <w:rsid w:val="00AD664D"/>
    <w:rsid w:val="00AD66B4"/>
    <w:rsid w:val="00AD68D7"/>
    <w:rsid w:val="00AD70B3"/>
    <w:rsid w:val="00AD7330"/>
    <w:rsid w:val="00AD735F"/>
    <w:rsid w:val="00AD740E"/>
    <w:rsid w:val="00AD757E"/>
    <w:rsid w:val="00AD760D"/>
    <w:rsid w:val="00AD7924"/>
    <w:rsid w:val="00AE010C"/>
    <w:rsid w:val="00AE07D1"/>
    <w:rsid w:val="00AE0832"/>
    <w:rsid w:val="00AE0886"/>
    <w:rsid w:val="00AE0DC7"/>
    <w:rsid w:val="00AE1182"/>
    <w:rsid w:val="00AE18A5"/>
    <w:rsid w:val="00AE18D6"/>
    <w:rsid w:val="00AE18DC"/>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CB7"/>
    <w:rsid w:val="00AE3D98"/>
    <w:rsid w:val="00AE3DEC"/>
    <w:rsid w:val="00AE3E22"/>
    <w:rsid w:val="00AE3F89"/>
    <w:rsid w:val="00AE40B1"/>
    <w:rsid w:val="00AE41DA"/>
    <w:rsid w:val="00AE46D6"/>
    <w:rsid w:val="00AE491D"/>
    <w:rsid w:val="00AE4B2D"/>
    <w:rsid w:val="00AE4DC1"/>
    <w:rsid w:val="00AE4E11"/>
    <w:rsid w:val="00AE557B"/>
    <w:rsid w:val="00AE56AE"/>
    <w:rsid w:val="00AE5B49"/>
    <w:rsid w:val="00AE5D3C"/>
    <w:rsid w:val="00AE5EBF"/>
    <w:rsid w:val="00AE65AA"/>
    <w:rsid w:val="00AE6A9F"/>
    <w:rsid w:val="00AE7757"/>
    <w:rsid w:val="00AE78B9"/>
    <w:rsid w:val="00AE7FFB"/>
    <w:rsid w:val="00AF06FA"/>
    <w:rsid w:val="00AF0795"/>
    <w:rsid w:val="00AF08AB"/>
    <w:rsid w:val="00AF0A3B"/>
    <w:rsid w:val="00AF0D5A"/>
    <w:rsid w:val="00AF1388"/>
    <w:rsid w:val="00AF151D"/>
    <w:rsid w:val="00AF1CA7"/>
    <w:rsid w:val="00AF1EBA"/>
    <w:rsid w:val="00AF1FB8"/>
    <w:rsid w:val="00AF1FD9"/>
    <w:rsid w:val="00AF236A"/>
    <w:rsid w:val="00AF23A6"/>
    <w:rsid w:val="00AF25D8"/>
    <w:rsid w:val="00AF2888"/>
    <w:rsid w:val="00AF2BC0"/>
    <w:rsid w:val="00AF2BCC"/>
    <w:rsid w:val="00AF2C20"/>
    <w:rsid w:val="00AF31D3"/>
    <w:rsid w:val="00AF32AA"/>
    <w:rsid w:val="00AF37C8"/>
    <w:rsid w:val="00AF3905"/>
    <w:rsid w:val="00AF3A46"/>
    <w:rsid w:val="00AF3B65"/>
    <w:rsid w:val="00AF3E17"/>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C8C"/>
    <w:rsid w:val="00AF5D53"/>
    <w:rsid w:val="00AF628B"/>
    <w:rsid w:val="00AF6995"/>
    <w:rsid w:val="00AF6A84"/>
    <w:rsid w:val="00AF6DA2"/>
    <w:rsid w:val="00AF7100"/>
    <w:rsid w:val="00AF75E1"/>
    <w:rsid w:val="00AF7A42"/>
    <w:rsid w:val="00AF7ADC"/>
    <w:rsid w:val="00AF7C40"/>
    <w:rsid w:val="00AF7DFC"/>
    <w:rsid w:val="00B002C1"/>
    <w:rsid w:val="00B00837"/>
    <w:rsid w:val="00B009B7"/>
    <w:rsid w:val="00B00DDB"/>
    <w:rsid w:val="00B00E11"/>
    <w:rsid w:val="00B00ECB"/>
    <w:rsid w:val="00B010FB"/>
    <w:rsid w:val="00B01165"/>
    <w:rsid w:val="00B01260"/>
    <w:rsid w:val="00B0170B"/>
    <w:rsid w:val="00B01944"/>
    <w:rsid w:val="00B021D4"/>
    <w:rsid w:val="00B02259"/>
    <w:rsid w:val="00B02323"/>
    <w:rsid w:val="00B023D0"/>
    <w:rsid w:val="00B0288A"/>
    <w:rsid w:val="00B028CE"/>
    <w:rsid w:val="00B02AA5"/>
    <w:rsid w:val="00B02BCD"/>
    <w:rsid w:val="00B02C89"/>
    <w:rsid w:val="00B0308D"/>
    <w:rsid w:val="00B030F0"/>
    <w:rsid w:val="00B03152"/>
    <w:rsid w:val="00B0317A"/>
    <w:rsid w:val="00B0324B"/>
    <w:rsid w:val="00B03356"/>
    <w:rsid w:val="00B039C7"/>
    <w:rsid w:val="00B03E06"/>
    <w:rsid w:val="00B03E6E"/>
    <w:rsid w:val="00B04686"/>
    <w:rsid w:val="00B0476C"/>
    <w:rsid w:val="00B049B1"/>
    <w:rsid w:val="00B04D88"/>
    <w:rsid w:val="00B04EC6"/>
    <w:rsid w:val="00B05263"/>
    <w:rsid w:val="00B05309"/>
    <w:rsid w:val="00B054DD"/>
    <w:rsid w:val="00B058C5"/>
    <w:rsid w:val="00B05D0A"/>
    <w:rsid w:val="00B05EAF"/>
    <w:rsid w:val="00B05F45"/>
    <w:rsid w:val="00B06025"/>
    <w:rsid w:val="00B062AA"/>
    <w:rsid w:val="00B064C9"/>
    <w:rsid w:val="00B064FC"/>
    <w:rsid w:val="00B06BD8"/>
    <w:rsid w:val="00B07118"/>
    <w:rsid w:val="00B0732D"/>
    <w:rsid w:val="00B076F4"/>
    <w:rsid w:val="00B079CA"/>
    <w:rsid w:val="00B07C1C"/>
    <w:rsid w:val="00B07CB5"/>
    <w:rsid w:val="00B07E2C"/>
    <w:rsid w:val="00B10842"/>
    <w:rsid w:val="00B10C67"/>
    <w:rsid w:val="00B112E3"/>
    <w:rsid w:val="00B11305"/>
    <w:rsid w:val="00B11895"/>
    <w:rsid w:val="00B1196A"/>
    <w:rsid w:val="00B11991"/>
    <w:rsid w:val="00B11ABF"/>
    <w:rsid w:val="00B11FAA"/>
    <w:rsid w:val="00B11FC2"/>
    <w:rsid w:val="00B1203C"/>
    <w:rsid w:val="00B1236F"/>
    <w:rsid w:val="00B123CE"/>
    <w:rsid w:val="00B12429"/>
    <w:rsid w:val="00B124B8"/>
    <w:rsid w:val="00B126DA"/>
    <w:rsid w:val="00B12832"/>
    <w:rsid w:val="00B12886"/>
    <w:rsid w:val="00B12A16"/>
    <w:rsid w:val="00B12B9A"/>
    <w:rsid w:val="00B12D85"/>
    <w:rsid w:val="00B13085"/>
    <w:rsid w:val="00B13347"/>
    <w:rsid w:val="00B13580"/>
    <w:rsid w:val="00B135A2"/>
    <w:rsid w:val="00B1378B"/>
    <w:rsid w:val="00B14001"/>
    <w:rsid w:val="00B140B6"/>
    <w:rsid w:val="00B14138"/>
    <w:rsid w:val="00B14344"/>
    <w:rsid w:val="00B143A4"/>
    <w:rsid w:val="00B143B3"/>
    <w:rsid w:val="00B143D5"/>
    <w:rsid w:val="00B144BE"/>
    <w:rsid w:val="00B149F5"/>
    <w:rsid w:val="00B14D3A"/>
    <w:rsid w:val="00B14D77"/>
    <w:rsid w:val="00B14E78"/>
    <w:rsid w:val="00B15101"/>
    <w:rsid w:val="00B1526E"/>
    <w:rsid w:val="00B153BB"/>
    <w:rsid w:val="00B154F8"/>
    <w:rsid w:val="00B15618"/>
    <w:rsid w:val="00B15720"/>
    <w:rsid w:val="00B15A3B"/>
    <w:rsid w:val="00B15B23"/>
    <w:rsid w:val="00B15B43"/>
    <w:rsid w:val="00B15B5E"/>
    <w:rsid w:val="00B15D1A"/>
    <w:rsid w:val="00B15F6F"/>
    <w:rsid w:val="00B1613B"/>
    <w:rsid w:val="00B161C4"/>
    <w:rsid w:val="00B1670D"/>
    <w:rsid w:val="00B16A58"/>
    <w:rsid w:val="00B16AE5"/>
    <w:rsid w:val="00B16DAF"/>
    <w:rsid w:val="00B16EFB"/>
    <w:rsid w:val="00B17134"/>
    <w:rsid w:val="00B172AF"/>
    <w:rsid w:val="00B173AC"/>
    <w:rsid w:val="00B17507"/>
    <w:rsid w:val="00B17560"/>
    <w:rsid w:val="00B17784"/>
    <w:rsid w:val="00B177A0"/>
    <w:rsid w:val="00B17864"/>
    <w:rsid w:val="00B17CAB"/>
    <w:rsid w:val="00B17E12"/>
    <w:rsid w:val="00B200E9"/>
    <w:rsid w:val="00B20B78"/>
    <w:rsid w:val="00B20E1F"/>
    <w:rsid w:val="00B21256"/>
    <w:rsid w:val="00B21E97"/>
    <w:rsid w:val="00B2232C"/>
    <w:rsid w:val="00B22616"/>
    <w:rsid w:val="00B22777"/>
    <w:rsid w:val="00B22B8E"/>
    <w:rsid w:val="00B22BD3"/>
    <w:rsid w:val="00B22F84"/>
    <w:rsid w:val="00B22FEF"/>
    <w:rsid w:val="00B230DD"/>
    <w:rsid w:val="00B23111"/>
    <w:rsid w:val="00B23314"/>
    <w:rsid w:val="00B23396"/>
    <w:rsid w:val="00B2367A"/>
    <w:rsid w:val="00B23A62"/>
    <w:rsid w:val="00B23D95"/>
    <w:rsid w:val="00B23DB3"/>
    <w:rsid w:val="00B240DA"/>
    <w:rsid w:val="00B241A4"/>
    <w:rsid w:val="00B2435B"/>
    <w:rsid w:val="00B24403"/>
    <w:rsid w:val="00B2474D"/>
    <w:rsid w:val="00B24D52"/>
    <w:rsid w:val="00B24ED9"/>
    <w:rsid w:val="00B25287"/>
    <w:rsid w:val="00B25516"/>
    <w:rsid w:val="00B2563E"/>
    <w:rsid w:val="00B25703"/>
    <w:rsid w:val="00B25712"/>
    <w:rsid w:val="00B2573E"/>
    <w:rsid w:val="00B2575B"/>
    <w:rsid w:val="00B257FC"/>
    <w:rsid w:val="00B25806"/>
    <w:rsid w:val="00B2580D"/>
    <w:rsid w:val="00B25B31"/>
    <w:rsid w:val="00B25CED"/>
    <w:rsid w:val="00B25E9B"/>
    <w:rsid w:val="00B25EDF"/>
    <w:rsid w:val="00B263A9"/>
    <w:rsid w:val="00B26619"/>
    <w:rsid w:val="00B26A3A"/>
    <w:rsid w:val="00B26A48"/>
    <w:rsid w:val="00B26A7F"/>
    <w:rsid w:val="00B26C97"/>
    <w:rsid w:val="00B26C9A"/>
    <w:rsid w:val="00B26CC0"/>
    <w:rsid w:val="00B272C7"/>
    <w:rsid w:val="00B273CA"/>
    <w:rsid w:val="00B276FA"/>
    <w:rsid w:val="00B27B60"/>
    <w:rsid w:val="00B27CAB"/>
    <w:rsid w:val="00B27FE3"/>
    <w:rsid w:val="00B301F4"/>
    <w:rsid w:val="00B3073E"/>
    <w:rsid w:val="00B3073F"/>
    <w:rsid w:val="00B3093C"/>
    <w:rsid w:val="00B30D72"/>
    <w:rsid w:val="00B30FFB"/>
    <w:rsid w:val="00B31020"/>
    <w:rsid w:val="00B3112F"/>
    <w:rsid w:val="00B3153E"/>
    <w:rsid w:val="00B317C5"/>
    <w:rsid w:val="00B318AF"/>
    <w:rsid w:val="00B31C7C"/>
    <w:rsid w:val="00B31D58"/>
    <w:rsid w:val="00B31D6B"/>
    <w:rsid w:val="00B31EE0"/>
    <w:rsid w:val="00B32014"/>
    <w:rsid w:val="00B32112"/>
    <w:rsid w:val="00B321F7"/>
    <w:rsid w:val="00B322FC"/>
    <w:rsid w:val="00B326FA"/>
    <w:rsid w:val="00B32B10"/>
    <w:rsid w:val="00B32D0F"/>
    <w:rsid w:val="00B33066"/>
    <w:rsid w:val="00B33714"/>
    <w:rsid w:val="00B33A7F"/>
    <w:rsid w:val="00B33AEB"/>
    <w:rsid w:val="00B33BF6"/>
    <w:rsid w:val="00B33E86"/>
    <w:rsid w:val="00B3472F"/>
    <w:rsid w:val="00B348A5"/>
    <w:rsid w:val="00B34B14"/>
    <w:rsid w:val="00B34F2E"/>
    <w:rsid w:val="00B351AD"/>
    <w:rsid w:val="00B352F0"/>
    <w:rsid w:val="00B35504"/>
    <w:rsid w:val="00B35751"/>
    <w:rsid w:val="00B35A83"/>
    <w:rsid w:val="00B35B06"/>
    <w:rsid w:val="00B35CFD"/>
    <w:rsid w:val="00B35E74"/>
    <w:rsid w:val="00B35E78"/>
    <w:rsid w:val="00B35F7F"/>
    <w:rsid w:val="00B363C5"/>
    <w:rsid w:val="00B3651D"/>
    <w:rsid w:val="00B367A9"/>
    <w:rsid w:val="00B36997"/>
    <w:rsid w:val="00B36A55"/>
    <w:rsid w:val="00B36B91"/>
    <w:rsid w:val="00B36CDB"/>
    <w:rsid w:val="00B36D54"/>
    <w:rsid w:val="00B36FCC"/>
    <w:rsid w:val="00B3701F"/>
    <w:rsid w:val="00B375A9"/>
    <w:rsid w:val="00B376DE"/>
    <w:rsid w:val="00B37790"/>
    <w:rsid w:val="00B37811"/>
    <w:rsid w:val="00B37822"/>
    <w:rsid w:val="00B40045"/>
    <w:rsid w:val="00B40163"/>
    <w:rsid w:val="00B4076D"/>
    <w:rsid w:val="00B40933"/>
    <w:rsid w:val="00B4095B"/>
    <w:rsid w:val="00B40A89"/>
    <w:rsid w:val="00B40C0F"/>
    <w:rsid w:val="00B40CF8"/>
    <w:rsid w:val="00B41762"/>
    <w:rsid w:val="00B4179D"/>
    <w:rsid w:val="00B418FF"/>
    <w:rsid w:val="00B41CFB"/>
    <w:rsid w:val="00B41F05"/>
    <w:rsid w:val="00B421A3"/>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1B"/>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601"/>
    <w:rsid w:val="00B50779"/>
    <w:rsid w:val="00B5079F"/>
    <w:rsid w:val="00B50B21"/>
    <w:rsid w:val="00B50B60"/>
    <w:rsid w:val="00B50D5C"/>
    <w:rsid w:val="00B51119"/>
    <w:rsid w:val="00B51E94"/>
    <w:rsid w:val="00B51EBA"/>
    <w:rsid w:val="00B52267"/>
    <w:rsid w:val="00B52627"/>
    <w:rsid w:val="00B52772"/>
    <w:rsid w:val="00B52A59"/>
    <w:rsid w:val="00B52B2C"/>
    <w:rsid w:val="00B5314F"/>
    <w:rsid w:val="00B5334F"/>
    <w:rsid w:val="00B533E9"/>
    <w:rsid w:val="00B5386B"/>
    <w:rsid w:val="00B5386C"/>
    <w:rsid w:val="00B53AB1"/>
    <w:rsid w:val="00B53C07"/>
    <w:rsid w:val="00B53C19"/>
    <w:rsid w:val="00B53DDE"/>
    <w:rsid w:val="00B53E0E"/>
    <w:rsid w:val="00B54835"/>
    <w:rsid w:val="00B54A47"/>
    <w:rsid w:val="00B54B4E"/>
    <w:rsid w:val="00B54C5F"/>
    <w:rsid w:val="00B54EAB"/>
    <w:rsid w:val="00B55029"/>
    <w:rsid w:val="00B55049"/>
    <w:rsid w:val="00B55210"/>
    <w:rsid w:val="00B5522B"/>
    <w:rsid w:val="00B552A4"/>
    <w:rsid w:val="00B556E8"/>
    <w:rsid w:val="00B5570A"/>
    <w:rsid w:val="00B55876"/>
    <w:rsid w:val="00B558FB"/>
    <w:rsid w:val="00B55BB5"/>
    <w:rsid w:val="00B55C07"/>
    <w:rsid w:val="00B55DD8"/>
    <w:rsid w:val="00B55DFF"/>
    <w:rsid w:val="00B55E4F"/>
    <w:rsid w:val="00B55F60"/>
    <w:rsid w:val="00B56029"/>
    <w:rsid w:val="00B56193"/>
    <w:rsid w:val="00B566BE"/>
    <w:rsid w:val="00B56D07"/>
    <w:rsid w:val="00B56E43"/>
    <w:rsid w:val="00B56E48"/>
    <w:rsid w:val="00B56F2F"/>
    <w:rsid w:val="00B56FB2"/>
    <w:rsid w:val="00B571CB"/>
    <w:rsid w:val="00B57E6B"/>
    <w:rsid w:val="00B57F00"/>
    <w:rsid w:val="00B57F4B"/>
    <w:rsid w:val="00B6009F"/>
    <w:rsid w:val="00B60112"/>
    <w:rsid w:val="00B60179"/>
    <w:rsid w:val="00B60271"/>
    <w:rsid w:val="00B606DF"/>
    <w:rsid w:val="00B607A4"/>
    <w:rsid w:val="00B608F0"/>
    <w:rsid w:val="00B60A99"/>
    <w:rsid w:val="00B61148"/>
    <w:rsid w:val="00B6119B"/>
    <w:rsid w:val="00B611DB"/>
    <w:rsid w:val="00B61201"/>
    <w:rsid w:val="00B6136D"/>
    <w:rsid w:val="00B6140A"/>
    <w:rsid w:val="00B617DB"/>
    <w:rsid w:val="00B61879"/>
    <w:rsid w:val="00B619C8"/>
    <w:rsid w:val="00B61D26"/>
    <w:rsid w:val="00B621EB"/>
    <w:rsid w:val="00B6254F"/>
    <w:rsid w:val="00B626EF"/>
    <w:rsid w:val="00B628DC"/>
    <w:rsid w:val="00B62D43"/>
    <w:rsid w:val="00B62E29"/>
    <w:rsid w:val="00B62FA5"/>
    <w:rsid w:val="00B6312B"/>
    <w:rsid w:val="00B634C2"/>
    <w:rsid w:val="00B637E7"/>
    <w:rsid w:val="00B638F2"/>
    <w:rsid w:val="00B63C3F"/>
    <w:rsid w:val="00B63C76"/>
    <w:rsid w:val="00B63F01"/>
    <w:rsid w:val="00B6425D"/>
    <w:rsid w:val="00B64499"/>
    <w:rsid w:val="00B644F9"/>
    <w:rsid w:val="00B64734"/>
    <w:rsid w:val="00B6474D"/>
    <w:rsid w:val="00B649BA"/>
    <w:rsid w:val="00B64C5C"/>
    <w:rsid w:val="00B64F52"/>
    <w:rsid w:val="00B657B9"/>
    <w:rsid w:val="00B65B73"/>
    <w:rsid w:val="00B65D27"/>
    <w:rsid w:val="00B65FD0"/>
    <w:rsid w:val="00B66019"/>
    <w:rsid w:val="00B66081"/>
    <w:rsid w:val="00B66340"/>
    <w:rsid w:val="00B66357"/>
    <w:rsid w:val="00B66398"/>
    <w:rsid w:val="00B66708"/>
    <w:rsid w:val="00B66ABB"/>
    <w:rsid w:val="00B66DC8"/>
    <w:rsid w:val="00B66E09"/>
    <w:rsid w:val="00B66F30"/>
    <w:rsid w:val="00B66FEE"/>
    <w:rsid w:val="00B67A15"/>
    <w:rsid w:val="00B67C04"/>
    <w:rsid w:val="00B67EB3"/>
    <w:rsid w:val="00B67ED4"/>
    <w:rsid w:val="00B67F43"/>
    <w:rsid w:val="00B67FA7"/>
    <w:rsid w:val="00B7023A"/>
    <w:rsid w:val="00B70340"/>
    <w:rsid w:val="00B70372"/>
    <w:rsid w:val="00B703DC"/>
    <w:rsid w:val="00B70609"/>
    <w:rsid w:val="00B7082F"/>
    <w:rsid w:val="00B708CF"/>
    <w:rsid w:val="00B70D60"/>
    <w:rsid w:val="00B70D67"/>
    <w:rsid w:val="00B70E3D"/>
    <w:rsid w:val="00B71139"/>
    <w:rsid w:val="00B711E1"/>
    <w:rsid w:val="00B7173B"/>
    <w:rsid w:val="00B717E3"/>
    <w:rsid w:val="00B71B55"/>
    <w:rsid w:val="00B72097"/>
    <w:rsid w:val="00B72A63"/>
    <w:rsid w:val="00B72BD3"/>
    <w:rsid w:val="00B72C4E"/>
    <w:rsid w:val="00B72E80"/>
    <w:rsid w:val="00B731E7"/>
    <w:rsid w:val="00B73346"/>
    <w:rsid w:val="00B73391"/>
    <w:rsid w:val="00B73549"/>
    <w:rsid w:val="00B73704"/>
    <w:rsid w:val="00B7370D"/>
    <w:rsid w:val="00B73A2A"/>
    <w:rsid w:val="00B73B8F"/>
    <w:rsid w:val="00B73F2C"/>
    <w:rsid w:val="00B74019"/>
    <w:rsid w:val="00B741BB"/>
    <w:rsid w:val="00B74249"/>
    <w:rsid w:val="00B74388"/>
    <w:rsid w:val="00B74B73"/>
    <w:rsid w:val="00B7511F"/>
    <w:rsid w:val="00B7534C"/>
    <w:rsid w:val="00B7542E"/>
    <w:rsid w:val="00B7543A"/>
    <w:rsid w:val="00B75992"/>
    <w:rsid w:val="00B7599D"/>
    <w:rsid w:val="00B75BA5"/>
    <w:rsid w:val="00B75D39"/>
    <w:rsid w:val="00B75E83"/>
    <w:rsid w:val="00B75F7D"/>
    <w:rsid w:val="00B76118"/>
    <w:rsid w:val="00B76143"/>
    <w:rsid w:val="00B762D6"/>
    <w:rsid w:val="00B76400"/>
    <w:rsid w:val="00B767AC"/>
    <w:rsid w:val="00B76828"/>
    <w:rsid w:val="00B76B03"/>
    <w:rsid w:val="00B76C63"/>
    <w:rsid w:val="00B76D04"/>
    <w:rsid w:val="00B76EFA"/>
    <w:rsid w:val="00B775EE"/>
    <w:rsid w:val="00B77A72"/>
    <w:rsid w:val="00B77E2E"/>
    <w:rsid w:val="00B77F1A"/>
    <w:rsid w:val="00B8035A"/>
    <w:rsid w:val="00B8057E"/>
    <w:rsid w:val="00B805D6"/>
    <w:rsid w:val="00B8061C"/>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0CB"/>
    <w:rsid w:val="00B822DC"/>
    <w:rsid w:val="00B8264B"/>
    <w:rsid w:val="00B8275C"/>
    <w:rsid w:val="00B8275D"/>
    <w:rsid w:val="00B82DC3"/>
    <w:rsid w:val="00B82F25"/>
    <w:rsid w:val="00B830F3"/>
    <w:rsid w:val="00B8336A"/>
    <w:rsid w:val="00B83419"/>
    <w:rsid w:val="00B8359A"/>
    <w:rsid w:val="00B83834"/>
    <w:rsid w:val="00B83962"/>
    <w:rsid w:val="00B83A6A"/>
    <w:rsid w:val="00B83D6E"/>
    <w:rsid w:val="00B83DA3"/>
    <w:rsid w:val="00B83EA4"/>
    <w:rsid w:val="00B83EF9"/>
    <w:rsid w:val="00B83F0C"/>
    <w:rsid w:val="00B842CA"/>
    <w:rsid w:val="00B843E8"/>
    <w:rsid w:val="00B84503"/>
    <w:rsid w:val="00B84635"/>
    <w:rsid w:val="00B847F5"/>
    <w:rsid w:val="00B84A90"/>
    <w:rsid w:val="00B84DAF"/>
    <w:rsid w:val="00B85091"/>
    <w:rsid w:val="00B85136"/>
    <w:rsid w:val="00B851DD"/>
    <w:rsid w:val="00B852C0"/>
    <w:rsid w:val="00B852EC"/>
    <w:rsid w:val="00B85332"/>
    <w:rsid w:val="00B8541E"/>
    <w:rsid w:val="00B854D2"/>
    <w:rsid w:val="00B85B2B"/>
    <w:rsid w:val="00B85C84"/>
    <w:rsid w:val="00B85DB7"/>
    <w:rsid w:val="00B85F81"/>
    <w:rsid w:val="00B860DB"/>
    <w:rsid w:val="00B861ED"/>
    <w:rsid w:val="00B8626E"/>
    <w:rsid w:val="00B863CB"/>
    <w:rsid w:val="00B864F3"/>
    <w:rsid w:val="00B866E3"/>
    <w:rsid w:val="00B86771"/>
    <w:rsid w:val="00B86890"/>
    <w:rsid w:val="00B86973"/>
    <w:rsid w:val="00B86D13"/>
    <w:rsid w:val="00B8703B"/>
    <w:rsid w:val="00B87898"/>
    <w:rsid w:val="00B8798E"/>
    <w:rsid w:val="00B87B9A"/>
    <w:rsid w:val="00B87CEB"/>
    <w:rsid w:val="00B87D69"/>
    <w:rsid w:val="00B87EAE"/>
    <w:rsid w:val="00B87F10"/>
    <w:rsid w:val="00B87F79"/>
    <w:rsid w:val="00B90163"/>
    <w:rsid w:val="00B90489"/>
    <w:rsid w:val="00B906C7"/>
    <w:rsid w:val="00B90749"/>
    <w:rsid w:val="00B90B23"/>
    <w:rsid w:val="00B90B60"/>
    <w:rsid w:val="00B90D10"/>
    <w:rsid w:val="00B91B66"/>
    <w:rsid w:val="00B91CD5"/>
    <w:rsid w:val="00B92690"/>
    <w:rsid w:val="00B92796"/>
    <w:rsid w:val="00B92E9D"/>
    <w:rsid w:val="00B92EEC"/>
    <w:rsid w:val="00B930C7"/>
    <w:rsid w:val="00B93124"/>
    <w:rsid w:val="00B9350E"/>
    <w:rsid w:val="00B93623"/>
    <w:rsid w:val="00B93AA2"/>
    <w:rsid w:val="00B93B7D"/>
    <w:rsid w:val="00B93FDE"/>
    <w:rsid w:val="00B94149"/>
    <w:rsid w:val="00B947D0"/>
    <w:rsid w:val="00B94E04"/>
    <w:rsid w:val="00B950A1"/>
    <w:rsid w:val="00B9523D"/>
    <w:rsid w:val="00B95B51"/>
    <w:rsid w:val="00B95D17"/>
    <w:rsid w:val="00B963AF"/>
    <w:rsid w:val="00B96475"/>
    <w:rsid w:val="00B965D1"/>
    <w:rsid w:val="00B967DF"/>
    <w:rsid w:val="00B96922"/>
    <w:rsid w:val="00B96E7C"/>
    <w:rsid w:val="00B96FC1"/>
    <w:rsid w:val="00B97189"/>
    <w:rsid w:val="00B97269"/>
    <w:rsid w:val="00B97280"/>
    <w:rsid w:val="00B9754B"/>
    <w:rsid w:val="00B97552"/>
    <w:rsid w:val="00B97659"/>
    <w:rsid w:val="00B9793F"/>
    <w:rsid w:val="00B97B11"/>
    <w:rsid w:val="00B97BAA"/>
    <w:rsid w:val="00B97C4F"/>
    <w:rsid w:val="00B97CA8"/>
    <w:rsid w:val="00B97EDA"/>
    <w:rsid w:val="00BA026F"/>
    <w:rsid w:val="00BA041A"/>
    <w:rsid w:val="00BA042F"/>
    <w:rsid w:val="00BA0453"/>
    <w:rsid w:val="00BA05D1"/>
    <w:rsid w:val="00BA0943"/>
    <w:rsid w:val="00BA0999"/>
    <w:rsid w:val="00BA0A36"/>
    <w:rsid w:val="00BA112A"/>
    <w:rsid w:val="00BA12F6"/>
    <w:rsid w:val="00BA155E"/>
    <w:rsid w:val="00BA16B7"/>
    <w:rsid w:val="00BA1821"/>
    <w:rsid w:val="00BA1A41"/>
    <w:rsid w:val="00BA2166"/>
    <w:rsid w:val="00BA2288"/>
    <w:rsid w:val="00BA241C"/>
    <w:rsid w:val="00BA2584"/>
    <w:rsid w:val="00BA2991"/>
    <w:rsid w:val="00BA2AEF"/>
    <w:rsid w:val="00BA2BA4"/>
    <w:rsid w:val="00BA2C87"/>
    <w:rsid w:val="00BA2F74"/>
    <w:rsid w:val="00BA3069"/>
    <w:rsid w:val="00BA35AB"/>
    <w:rsid w:val="00BA3A06"/>
    <w:rsid w:val="00BA3EC7"/>
    <w:rsid w:val="00BA40B6"/>
    <w:rsid w:val="00BA4A1C"/>
    <w:rsid w:val="00BA4BC3"/>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6A99"/>
    <w:rsid w:val="00BA7186"/>
    <w:rsid w:val="00BA73E2"/>
    <w:rsid w:val="00BA753F"/>
    <w:rsid w:val="00BA7726"/>
    <w:rsid w:val="00BA77B4"/>
    <w:rsid w:val="00BA7802"/>
    <w:rsid w:val="00BA7ADD"/>
    <w:rsid w:val="00BA7C0D"/>
    <w:rsid w:val="00BB027F"/>
    <w:rsid w:val="00BB03E5"/>
    <w:rsid w:val="00BB0619"/>
    <w:rsid w:val="00BB0699"/>
    <w:rsid w:val="00BB0873"/>
    <w:rsid w:val="00BB0C93"/>
    <w:rsid w:val="00BB0D61"/>
    <w:rsid w:val="00BB0D88"/>
    <w:rsid w:val="00BB0F6E"/>
    <w:rsid w:val="00BB124E"/>
    <w:rsid w:val="00BB1423"/>
    <w:rsid w:val="00BB1522"/>
    <w:rsid w:val="00BB1C33"/>
    <w:rsid w:val="00BB2020"/>
    <w:rsid w:val="00BB22DF"/>
    <w:rsid w:val="00BB23DF"/>
    <w:rsid w:val="00BB23EE"/>
    <w:rsid w:val="00BB26EB"/>
    <w:rsid w:val="00BB27B0"/>
    <w:rsid w:val="00BB28DD"/>
    <w:rsid w:val="00BB298A"/>
    <w:rsid w:val="00BB2DA4"/>
    <w:rsid w:val="00BB322F"/>
    <w:rsid w:val="00BB3261"/>
    <w:rsid w:val="00BB3281"/>
    <w:rsid w:val="00BB33AB"/>
    <w:rsid w:val="00BB35D0"/>
    <w:rsid w:val="00BB3FBD"/>
    <w:rsid w:val="00BB4139"/>
    <w:rsid w:val="00BB414A"/>
    <w:rsid w:val="00BB43AA"/>
    <w:rsid w:val="00BB43D0"/>
    <w:rsid w:val="00BB4487"/>
    <w:rsid w:val="00BB4A36"/>
    <w:rsid w:val="00BB4DE6"/>
    <w:rsid w:val="00BB4E0B"/>
    <w:rsid w:val="00BB50E0"/>
    <w:rsid w:val="00BB51AF"/>
    <w:rsid w:val="00BB51F3"/>
    <w:rsid w:val="00BB52D6"/>
    <w:rsid w:val="00BB5340"/>
    <w:rsid w:val="00BB576F"/>
    <w:rsid w:val="00BB5858"/>
    <w:rsid w:val="00BB585A"/>
    <w:rsid w:val="00BB5B2C"/>
    <w:rsid w:val="00BB5C02"/>
    <w:rsid w:val="00BB5E23"/>
    <w:rsid w:val="00BB5F10"/>
    <w:rsid w:val="00BB6298"/>
    <w:rsid w:val="00BB6376"/>
    <w:rsid w:val="00BB66FF"/>
    <w:rsid w:val="00BB682E"/>
    <w:rsid w:val="00BB6991"/>
    <w:rsid w:val="00BB6A79"/>
    <w:rsid w:val="00BB6AEF"/>
    <w:rsid w:val="00BB6BCB"/>
    <w:rsid w:val="00BB6D92"/>
    <w:rsid w:val="00BB6E17"/>
    <w:rsid w:val="00BB6E89"/>
    <w:rsid w:val="00BB6F9E"/>
    <w:rsid w:val="00BB78D9"/>
    <w:rsid w:val="00BB7A78"/>
    <w:rsid w:val="00BC01F6"/>
    <w:rsid w:val="00BC0384"/>
    <w:rsid w:val="00BC048D"/>
    <w:rsid w:val="00BC07D6"/>
    <w:rsid w:val="00BC087F"/>
    <w:rsid w:val="00BC09ED"/>
    <w:rsid w:val="00BC1122"/>
    <w:rsid w:val="00BC16E8"/>
    <w:rsid w:val="00BC18FA"/>
    <w:rsid w:val="00BC205C"/>
    <w:rsid w:val="00BC25AC"/>
    <w:rsid w:val="00BC2688"/>
    <w:rsid w:val="00BC2936"/>
    <w:rsid w:val="00BC320A"/>
    <w:rsid w:val="00BC3589"/>
    <w:rsid w:val="00BC385D"/>
    <w:rsid w:val="00BC3AC7"/>
    <w:rsid w:val="00BC3C07"/>
    <w:rsid w:val="00BC3D14"/>
    <w:rsid w:val="00BC3E1C"/>
    <w:rsid w:val="00BC3E37"/>
    <w:rsid w:val="00BC46AB"/>
    <w:rsid w:val="00BC4803"/>
    <w:rsid w:val="00BC492D"/>
    <w:rsid w:val="00BC4D65"/>
    <w:rsid w:val="00BC5110"/>
    <w:rsid w:val="00BC5459"/>
    <w:rsid w:val="00BC56D4"/>
    <w:rsid w:val="00BC5934"/>
    <w:rsid w:val="00BC5A86"/>
    <w:rsid w:val="00BC5B1A"/>
    <w:rsid w:val="00BC5B2E"/>
    <w:rsid w:val="00BC5C94"/>
    <w:rsid w:val="00BC604E"/>
    <w:rsid w:val="00BC6162"/>
    <w:rsid w:val="00BC64CA"/>
    <w:rsid w:val="00BC6614"/>
    <w:rsid w:val="00BC698F"/>
    <w:rsid w:val="00BC6C3A"/>
    <w:rsid w:val="00BC6D96"/>
    <w:rsid w:val="00BC6E05"/>
    <w:rsid w:val="00BC719D"/>
    <w:rsid w:val="00BC7A09"/>
    <w:rsid w:val="00BC7B36"/>
    <w:rsid w:val="00BC7D81"/>
    <w:rsid w:val="00BD00ED"/>
    <w:rsid w:val="00BD018C"/>
    <w:rsid w:val="00BD0591"/>
    <w:rsid w:val="00BD06D2"/>
    <w:rsid w:val="00BD0B7E"/>
    <w:rsid w:val="00BD0CCE"/>
    <w:rsid w:val="00BD0E6C"/>
    <w:rsid w:val="00BD10E8"/>
    <w:rsid w:val="00BD15FC"/>
    <w:rsid w:val="00BD162C"/>
    <w:rsid w:val="00BD18B7"/>
    <w:rsid w:val="00BD1AE0"/>
    <w:rsid w:val="00BD1EB7"/>
    <w:rsid w:val="00BD2055"/>
    <w:rsid w:val="00BD2261"/>
    <w:rsid w:val="00BD25CB"/>
    <w:rsid w:val="00BD296C"/>
    <w:rsid w:val="00BD2ACE"/>
    <w:rsid w:val="00BD2AF3"/>
    <w:rsid w:val="00BD2AFB"/>
    <w:rsid w:val="00BD2B3C"/>
    <w:rsid w:val="00BD2B46"/>
    <w:rsid w:val="00BD2CE6"/>
    <w:rsid w:val="00BD3203"/>
    <w:rsid w:val="00BD3285"/>
    <w:rsid w:val="00BD346A"/>
    <w:rsid w:val="00BD34CA"/>
    <w:rsid w:val="00BD3536"/>
    <w:rsid w:val="00BD35D2"/>
    <w:rsid w:val="00BD3781"/>
    <w:rsid w:val="00BD3789"/>
    <w:rsid w:val="00BD3874"/>
    <w:rsid w:val="00BD3D68"/>
    <w:rsid w:val="00BD3E49"/>
    <w:rsid w:val="00BD4017"/>
    <w:rsid w:val="00BD431B"/>
    <w:rsid w:val="00BD4BE0"/>
    <w:rsid w:val="00BD4DD6"/>
    <w:rsid w:val="00BD4FC0"/>
    <w:rsid w:val="00BD5044"/>
    <w:rsid w:val="00BD505E"/>
    <w:rsid w:val="00BD5223"/>
    <w:rsid w:val="00BD56F1"/>
    <w:rsid w:val="00BD5A79"/>
    <w:rsid w:val="00BD5F14"/>
    <w:rsid w:val="00BD6350"/>
    <w:rsid w:val="00BD6D0F"/>
    <w:rsid w:val="00BD6D10"/>
    <w:rsid w:val="00BD6D27"/>
    <w:rsid w:val="00BD6FF2"/>
    <w:rsid w:val="00BD70F6"/>
    <w:rsid w:val="00BD71DE"/>
    <w:rsid w:val="00BD731A"/>
    <w:rsid w:val="00BD7597"/>
    <w:rsid w:val="00BD77C6"/>
    <w:rsid w:val="00BD7860"/>
    <w:rsid w:val="00BD7894"/>
    <w:rsid w:val="00BD7995"/>
    <w:rsid w:val="00BD7A8E"/>
    <w:rsid w:val="00BD7C0A"/>
    <w:rsid w:val="00BD7DCC"/>
    <w:rsid w:val="00BE0359"/>
    <w:rsid w:val="00BE04DB"/>
    <w:rsid w:val="00BE04EC"/>
    <w:rsid w:val="00BE0624"/>
    <w:rsid w:val="00BE069C"/>
    <w:rsid w:val="00BE069D"/>
    <w:rsid w:val="00BE0827"/>
    <w:rsid w:val="00BE0EB7"/>
    <w:rsid w:val="00BE0F3C"/>
    <w:rsid w:val="00BE11C6"/>
    <w:rsid w:val="00BE12F3"/>
    <w:rsid w:val="00BE130B"/>
    <w:rsid w:val="00BE1334"/>
    <w:rsid w:val="00BE13F0"/>
    <w:rsid w:val="00BE1AF0"/>
    <w:rsid w:val="00BE1C7E"/>
    <w:rsid w:val="00BE1EA0"/>
    <w:rsid w:val="00BE1EFC"/>
    <w:rsid w:val="00BE213F"/>
    <w:rsid w:val="00BE21F4"/>
    <w:rsid w:val="00BE25ED"/>
    <w:rsid w:val="00BE2B28"/>
    <w:rsid w:val="00BE2BA0"/>
    <w:rsid w:val="00BE2D3D"/>
    <w:rsid w:val="00BE3256"/>
    <w:rsid w:val="00BE33AA"/>
    <w:rsid w:val="00BE38F8"/>
    <w:rsid w:val="00BE3EBA"/>
    <w:rsid w:val="00BE3EE8"/>
    <w:rsid w:val="00BE424B"/>
    <w:rsid w:val="00BE431B"/>
    <w:rsid w:val="00BE4372"/>
    <w:rsid w:val="00BE460F"/>
    <w:rsid w:val="00BE46D5"/>
    <w:rsid w:val="00BE46EC"/>
    <w:rsid w:val="00BE4AF8"/>
    <w:rsid w:val="00BE4D14"/>
    <w:rsid w:val="00BE4F3F"/>
    <w:rsid w:val="00BE4FF8"/>
    <w:rsid w:val="00BE517A"/>
    <w:rsid w:val="00BE57A3"/>
    <w:rsid w:val="00BE5DD3"/>
    <w:rsid w:val="00BE5F81"/>
    <w:rsid w:val="00BE618F"/>
    <w:rsid w:val="00BE640A"/>
    <w:rsid w:val="00BE6931"/>
    <w:rsid w:val="00BE6BA8"/>
    <w:rsid w:val="00BE6C24"/>
    <w:rsid w:val="00BE7065"/>
    <w:rsid w:val="00BE76E4"/>
    <w:rsid w:val="00BE7A54"/>
    <w:rsid w:val="00BE7C06"/>
    <w:rsid w:val="00BE7EF7"/>
    <w:rsid w:val="00BE7FA6"/>
    <w:rsid w:val="00BF0119"/>
    <w:rsid w:val="00BF0179"/>
    <w:rsid w:val="00BF024F"/>
    <w:rsid w:val="00BF0375"/>
    <w:rsid w:val="00BF07C0"/>
    <w:rsid w:val="00BF0DEC"/>
    <w:rsid w:val="00BF0EC3"/>
    <w:rsid w:val="00BF0FD3"/>
    <w:rsid w:val="00BF128F"/>
    <w:rsid w:val="00BF17C4"/>
    <w:rsid w:val="00BF1A2F"/>
    <w:rsid w:val="00BF1AF0"/>
    <w:rsid w:val="00BF1BF4"/>
    <w:rsid w:val="00BF1C1E"/>
    <w:rsid w:val="00BF2045"/>
    <w:rsid w:val="00BF21D4"/>
    <w:rsid w:val="00BF258E"/>
    <w:rsid w:val="00BF263F"/>
    <w:rsid w:val="00BF26C1"/>
    <w:rsid w:val="00BF286D"/>
    <w:rsid w:val="00BF2ACD"/>
    <w:rsid w:val="00BF2E44"/>
    <w:rsid w:val="00BF315B"/>
    <w:rsid w:val="00BF335E"/>
    <w:rsid w:val="00BF33CD"/>
    <w:rsid w:val="00BF3757"/>
    <w:rsid w:val="00BF3960"/>
    <w:rsid w:val="00BF3A5F"/>
    <w:rsid w:val="00BF3AF0"/>
    <w:rsid w:val="00BF3CA0"/>
    <w:rsid w:val="00BF3F2B"/>
    <w:rsid w:val="00BF3F89"/>
    <w:rsid w:val="00BF4273"/>
    <w:rsid w:val="00BF42A0"/>
    <w:rsid w:val="00BF44DC"/>
    <w:rsid w:val="00BF485E"/>
    <w:rsid w:val="00BF4A03"/>
    <w:rsid w:val="00BF4BA8"/>
    <w:rsid w:val="00BF4CD0"/>
    <w:rsid w:val="00BF5000"/>
    <w:rsid w:val="00BF50BC"/>
    <w:rsid w:val="00BF5433"/>
    <w:rsid w:val="00BF5636"/>
    <w:rsid w:val="00BF5975"/>
    <w:rsid w:val="00BF5A7F"/>
    <w:rsid w:val="00BF5B38"/>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981"/>
    <w:rsid w:val="00C00A81"/>
    <w:rsid w:val="00C00B2E"/>
    <w:rsid w:val="00C00B88"/>
    <w:rsid w:val="00C00E53"/>
    <w:rsid w:val="00C00ED1"/>
    <w:rsid w:val="00C00FD8"/>
    <w:rsid w:val="00C011E8"/>
    <w:rsid w:val="00C01404"/>
    <w:rsid w:val="00C014E7"/>
    <w:rsid w:val="00C0157E"/>
    <w:rsid w:val="00C01787"/>
    <w:rsid w:val="00C01D51"/>
    <w:rsid w:val="00C01DE7"/>
    <w:rsid w:val="00C0214E"/>
    <w:rsid w:val="00C02188"/>
    <w:rsid w:val="00C02271"/>
    <w:rsid w:val="00C0227E"/>
    <w:rsid w:val="00C022F1"/>
    <w:rsid w:val="00C02459"/>
    <w:rsid w:val="00C025DB"/>
    <w:rsid w:val="00C02856"/>
    <w:rsid w:val="00C02A82"/>
    <w:rsid w:val="00C02C0D"/>
    <w:rsid w:val="00C02D96"/>
    <w:rsid w:val="00C03893"/>
    <w:rsid w:val="00C03935"/>
    <w:rsid w:val="00C03B68"/>
    <w:rsid w:val="00C03CA5"/>
    <w:rsid w:val="00C03EA5"/>
    <w:rsid w:val="00C04145"/>
    <w:rsid w:val="00C043BC"/>
    <w:rsid w:val="00C0487F"/>
    <w:rsid w:val="00C04974"/>
    <w:rsid w:val="00C04DC2"/>
    <w:rsid w:val="00C05022"/>
    <w:rsid w:val="00C05025"/>
    <w:rsid w:val="00C0550F"/>
    <w:rsid w:val="00C05691"/>
    <w:rsid w:val="00C05696"/>
    <w:rsid w:val="00C0598C"/>
    <w:rsid w:val="00C05BD3"/>
    <w:rsid w:val="00C05E8F"/>
    <w:rsid w:val="00C05EE9"/>
    <w:rsid w:val="00C05FC5"/>
    <w:rsid w:val="00C06055"/>
    <w:rsid w:val="00C06161"/>
    <w:rsid w:val="00C06180"/>
    <w:rsid w:val="00C061E7"/>
    <w:rsid w:val="00C061FC"/>
    <w:rsid w:val="00C0647E"/>
    <w:rsid w:val="00C066FC"/>
    <w:rsid w:val="00C0695D"/>
    <w:rsid w:val="00C06B6B"/>
    <w:rsid w:val="00C06D1C"/>
    <w:rsid w:val="00C07031"/>
    <w:rsid w:val="00C078A9"/>
    <w:rsid w:val="00C07934"/>
    <w:rsid w:val="00C07BB6"/>
    <w:rsid w:val="00C07C63"/>
    <w:rsid w:val="00C07C8D"/>
    <w:rsid w:val="00C07D94"/>
    <w:rsid w:val="00C07FE9"/>
    <w:rsid w:val="00C1013C"/>
    <w:rsid w:val="00C10666"/>
    <w:rsid w:val="00C10680"/>
    <w:rsid w:val="00C109D9"/>
    <w:rsid w:val="00C1109F"/>
    <w:rsid w:val="00C11343"/>
    <w:rsid w:val="00C11EE3"/>
    <w:rsid w:val="00C11F91"/>
    <w:rsid w:val="00C12276"/>
    <w:rsid w:val="00C12798"/>
    <w:rsid w:val="00C128D3"/>
    <w:rsid w:val="00C12AC5"/>
    <w:rsid w:val="00C12CF9"/>
    <w:rsid w:val="00C12FE9"/>
    <w:rsid w:val="00C13054"/>
    <w:rsid w:val="00C130C4"/>
    <w:rsid w:val="00C13528"/>
    <w:rsid w:val="00C13A3C"/>
    <w:rsid w:val="00C13D95"/>
    <w:rsid w:val="00C14247"/>
    <w:rsid w:val="00C1499D"/>
    <w:rsid w:val="00C15095"/>
    <w:rsid w:val="00C15172"/>
    <w:rsid w:val="00C158A4"/>
    <w:rsid w:val="00C158C9"/>
    <w:rsid w:val="00C159A8"/>
    <w:rsid w:val="00C15E60"/>
    <w:rsid w:val="00C160F4"/>
    <w:rsid w:val="00C162A1"/>
    <w:rsid w:val="00C16830"/>
    <w:rsid w:val="00C16B5F"/>
    <w:rsid w:val="00C16F7B"/>
    <w:rsid w:val="00C171CC"/>
    <w:rsid w:val="00C17310"/>
    <w:rsid w:val="00C17354"/>
    <w:rsid w:val="00C1745B"/>
    <w:rsid w:val="00C2011F"/>
    <w:rsid w:val="00C20276"/>
    <w:rsid w:val="00C203EC"/>
    <w:rsid w:val="00C204DA"/>
    <w:rsid w:val="00C205CF"/>
    <w:rsid w:val="00C20866"/>
    <w:rsid w:val="00C20901"/>
    <w:rsid w:val="00C2097A"/>
    <w:rsid w:val="00C20A95"/>
    <w:rsid w:val="00C20AD7"/>
    <w:rsid w:val="00C20E3E"/>
    <w:rsid w:val="00C20F0C"/>
    <w:rsid w:val="00C212E3"/>
    <w:rsid w:val="00C215D1"/>
    <w:rsid w:val="00C21889"/>
    <w:rsid w:val="00C218F7"/>
    <w:rsid w:val="00C21C33"/>
    <w:rsid w:val="00C21CAF"/>
    <w:rsid w:val="00C21D60"/>
    <w:rsid w:val="00C21FF3"/>
    <w:rsid w:val="00C22252"/>
    <w:rsid w:val="00C222F8"/>
    <w:rsid w:val="00C2257E"/>
    <w:rsid w:val="00C225C9"/>
    <w:rsid w:val="00C2277E"/>
    <w:rsid w:val="00C228E1"/>
    <w:rsid w:val="00C228F3"/>
    <w:rsid w:val="00C22A47"/>
    <w:rsid w:val="00C22B84"/>
    <w:rsid w:val="00C22C1B"/>
    <w:rsid w:val="00C22EBB"/>
    <w:rsid w:val="00C23567"/>
    <w:rsid w:val="00C235DB"/>
    <w:rsid w:val="00C239B9"/>
    <w:rsid w:val="00C23BB9"/>
    <w:rsid w:val="00C241FB"/>
    <w:rsid w:val="00C24265"/>
    <w:rsid w:val="00C24303"/>
    <w:rsid w:val="00C2442D"/>
    <w:rsid w:val="00C2447A"/>
    <w:rsid w:val="00C24613"/>
    <w:rsid w:val="00C24665"/>
    <w:rsid w:val="00C24807"/>
    <w:rsid w:val="00C249B5"/>
    <w:rsid w:val="00C249C3"/>
    <w:rsid w:val="00C24B82"/>
    <w:rsid w:val="00C24DF7"/>
    <w:rsid w:val="00C24F9C"/>
    <w:rsid w:val="00C250CA"/>
    <w:rsid w:val="00C25108"/>
    <w:rsid w:val="00C25126"/>
    <w:rsid w:val="00C2565C"/>
    <w:rsid w:val="00C25684"/>
    <w:rsid w:val="00C258C4"/>
    <w:rsid w:val="00C25A26"/>
    <w:rsid w:val="00C25B19"/>
    <w:rsid w:val="00C25BB5"/>
    <w:rsid w:val="00C26723"/>
    <w:rsid w:val="00C2686A"/>
    <w:rsid w:val="00C268A6"/>
    <w:rsid w:val="00C269A6"/>
    <w:rsid w:val="00C26B49"/>
    <w:rsid w:val="00C26E1C"/>
    <w:rsid w:val="00C2715B"/>
    <w:rsid w:val="00C27290"/>
    <w:rsid w:val="00C27320"/>
    <w:rsid w:val="00C27430"/>
    <w:rsid w:val="00C274FF"/>
    <w:rsid w:val="00C2751D"/>
    <w:rsid w:val="00C2790C"/>
    <w:rsid w:val="00C27E4A"/>
    <w:rsid w:val="00C304E6"/>
    <w:rsid w:val="00C305C6"/>
    <w:rsid w:val="00C30623"/>
    <w:rsid w:val="00C3066B"/>
    <w:rsid w:val="00C30762"/>
    <w:rsid w:val="00C308A3"/>
    <w:rsid w:val="00C30FEA"/>
    <w:rsid w:val="00C3105B"/>
    <w:rsid w:val="00C3169B"/>
    <w:rsid w:val="00C316DD"/>
    <w:rsid w:val="00C31FD9"/>
    <w:rsid w:val="00C320D4"/>
    <w:rsid w:val="00C32168"/>
    <w:rsid w:val="00C32361"/>
    <w:rsid w:val="00C326D9"/>
    <w:rsid w:val="00C32AB9"/>
    <w:rsid w:val="00C32E9D"/>
    <w:rsid w:val="00C336FD"/>
    <w:rsid w:val="00C33758"/>
    <w:rsid w:val="00C33C85"/>
    <w:rsid w:val="00C33E2B"/>
    <w:rsid w:val="00C34198"/>
    <w:rsid w:val="00C343B9"/>
    <w:rsid w:val="00C346A9"/>
    <w:rsid w:val="00C34B2D"/>
    <w:rsid w:val="00C34BAB"/>
    <w:rsid w:val="00C34C38"/>
    <w:rsid w:val="00C34CF9"/>
    <w:rsid w:val="00C34D89"/>
    <w:rsid w:val="00C35480"/>
    <w:rsid w:val="00C355C7"/>
    <w:rsid w:val="00C35983"/>
    <w:rsid w:val="00C35A60"/>
    <w:rsid w:val="00C35D75"/>
    <w:rsid w:val="00C35E4D"/>
    <w:rsid w:val="00C36137"/>
    <w:rsid w:val="00C367BE"/>
    <w:rsid w:val="00C367BF"/>
    <w:rsid w:val="00C369A2"/>
    <w:rsid w:val="00C36AB6"/>
    <w:rsid w:val="00C36B72"/>
    <w:rsid w:val="00C36B9D"/>
    <w:rsid w:val="00C37342"/>
    <w:rsid w:val="00C378DC"/>
    <w:rsid w:val="00C379A0"/>
    <w:rsid w:val="00C37D4F"/>
    <w:rsid w:val="00C37DBA"/>
    <w:rsid w:val="00C400A6"/>
    <w:rsid w:val="00C401A4"/>
    <w:rsid w:val="00C4050E"/>
    <w:rsid w:val="00C40744"/>
    <w:rsid w:val="00C40812"/>
    <w:rsid w:val="00C40984"/>
    <w:rsid w:val="00C40AB2"/>
    <w:rsid w:val="00C40CAA"/>
    <w:rsid w:val="00C40CF2"/>
    <w:rsid w:val="00C40ECD"/>
    <w:rsid w:val="00C40EF9"/>
    <w:rsid w:val="00C412B0"/>
    <w:rsid w:val="00C4153C"/>
    <w:rsid w:val="00C4156F"/>
    <w:rsid w:val="00C41F18"/>
    <w:rsid w:val="00C420D2"/>
    <w:rsid w:val="00C42125"/>
    <w:rsid w:val="00C421B5"/>
    <w:rsid w:val="00C4224A"/>
    <w:rsid w:val="00C42262"/>
    <w:rsid w:val="00C422BB"/>
    <w:rsid w:val="00C4256A"/>
    <w:rsid w:val="00C42597"/>
    <w:rsid w:val="00C425F9"/>
    <w:rsid w:val="00C42D5D"/>
    <w:rsid w:val="00C42DFE"/>
    <w:rsid w:val="00C42E0B"/>
    <w:rsid w:val="00C43037"/>
    <w:rsid w:val="00C433AF"/>
    <w:rsid w:val="00C434AC"/>
    <w:rsid w:val="00C435F3"/>
    <w:rsid w:val="00C437AC"/>
    <w:rsid w:val="00C43D07"/>
    <w:rsid w:val="00C43F5D"/>
    <w:rsid w:val="00C441E1"/>
    <w:rsid w:val="00C442EC"/>
    <w:rsid w:val="00C44546"/>
    <w:rsid w:val="00C446FA"/>
    <w:rsid w:val="00C449ED"/>
    <w:rsid w:val="00C44AE2"/>
    <w:rsid w:val="00C44D4D"/>
    <w:rsid w:val="00C44EFC"/>
    <w:rsid w:val="00C451E1"/>
    <w:rsid w:val="00C452AE"/>
    <w:rsid w:val="00C45D69"/>
    <w:rsid w:val="00C45FBE"/>
    <w:rsid w:val="00C4606A"/>
    <w:rsid w:val="00C46126"/>
    <w:rsid w:val="00C463C0"/>
    <w:rsid w:val="00C46531"/>
    <w:rsid w:val="00C466D7"/>
    <w:rsid w:val="00C4685F"/>
    <w:rsid w:val="00C46899"/>
    <w:rsid w:val="00C468D9"/>
    <w:rsid w:val="00C46CEF"/>
    <w:rsid w:val="00C474A8"/>
    <w:rsid w:val="00C474F7"/>
    <w:rsid w:val="00C47644"/>
    <w:rsid w:val="00C4794B"/>
    <w:rsid w:val="00C47AA9"/>
    <w:rsid w:val="00C47AB0"/>
    <w:rsid w:val="00C47E06"/>
    <w:rsid w:val="00C47E2C"/>
    <w:rsid w:val="00C47FBD"/>
    <w:rsid w:val="00C5001A"/>
    <w:rsid w:val="00C50159"/>
    <w:rsid w:val="00C5030F"/>
    <w:rsid w:val="00C50420"/>
    <w:rsid w:val="00C504CE"/>
    <w:rsid w:val="00C50566"/>
    <w:rsid w:val="00C50761"/>
    <w:rsid w:val="00C50767"/>
    <w:rsid w:val="00C508A6"/>
    <w:rsid w:val="00C50B33"/>
    <w:rsid w:val="00C512D2"/>
    <w:rsid w:val="00C5139B"/>
    <w:rsid w:val="00C514FE"/>
    <w:rsid w:val="00C5192C"/>
    <w:rsid w:val="00C519BB"/>
    <w:rsid w:val="00C51AAF"/>
    <w:rsid w:val="00C51D2D"/>
    <w:rsid w:val="00C51E63"/>
    <w:rsid w:val="00C51F42"/>
    <w:rsid w:val="00C52198"/>
    <w:rsid w:val="00C52315"/>
    <w:rsid w:val="00C52388"/>
    <w:rsid w:val="00C52673"/>
    <w:rsid w:val="00C526C2"/>
    <w:rsid w:val="00C527A8"/>
    <w:rsid w:val="00C5291F"/>
    <w:rsid w:val="00C52A58"/>
    <w:rsid w:val="00C52C7F"/>
    <w:rsid w:val="00C52D25"/>
    <w:rsid w:val="00C53092"/>
    <w:rsid w:val="00C53463"/>
    <w:rsid w:val="00C534EE"/>
    <w:rsid w:val="00C53555"/>
    <w:rsid w:val="00C53905"/>
    <w:rsid w:val="00C53DBB"/>
    <w:rsid w:val="00C53E82"/>
    <w:rsid w:val="00C54202"/>
    <w:rsid w:val="00C54480"/>
    <w:rsid w:val="00C545D5"/>
    <w:rsid w:val="00C54D85"/>
    <w:rsid w:val="00C54E96"/>
    <w:rsid w:val="00C54EF4"/>
    <w:rsid w:val="00C55037"/>
    <w:rsid w:val="00C5506D"/>
    <w:rsid w:val="00C550C9"/>
    <w:rsid w:val="00C559DE"/>
    <w:rsid w:val="00C55A4E"/>
    <w:rsid w:val="00C55B3E"/>
    <w:rsid w:val="00C55DBA"/>
    <w:rsid w:val="00C55FFA"/>
    <w:rsid w:val="00C56176"/>
    <w:rsid w:val="00C56471"/>
    <w:rsid w:val="00C565F4"/>
    <w:rsid w:val="00C566A5"/>
    <w:rsid w:val="00C568DA"/>
    <w:rsid w:val="00C56938"/>
    <w:rsid w:val="00C569A6"/>
    <w:rsid w:val="00C56AA8"/>
    <w:rsid w:val="00C56D81"/>
    <w:rsid w:val="00C56F8B"/>
    <w:rsid w:val="00C57786"/>
    <w:rsid w:val="00C57D06"/>
    <w:rsid w:val="00C57DBD"/>
    <w:rsid w:val="00C57DD6"/>
    <w:rsid w:val="00C57EE5"/>
    <w:rsid w:val="00C601A8"/>
    <w:rsid w:val="00C60244"/>
    <w:rsid w:val="00C604CF"/>
    <w:rsid w:val="00C60860"/>
    <w:rsid w:val="00C60D4D"/>
    <w:rsid w:val="00C60E08"/>
    <w:rsid w:val="00C611B1"/>
    <w:rsid w:val="00C611FD"/>
    <w:rsid w:val="00C6138B"/>
    <w:rsid w:val="00C614FB"/>
    <w:rsid w:val="00C61FF9"/>
    <w:rsid w:val="00C62608"/>
    <w:rsid w:val="00C62799"/>
    <w:rsid w:val="00C62ADE"/>
    <w:rsid w:val="00C62AE3"/>
    <w:rsid w:val="00C62C76"/>
    <w:rsid w:val="00C62FB2"/>
    <w:rsid w:val="00C63497"/>
    <w:rsid w:val="00C634D7"/>
    <w:rsid w:val="00C637E4"/>
    <w:rsid w:val="00C63FAE"/>
    <w:rsid w:val="00C641EC"/>
    <w:rsid w:val="00C64222"/>
    <w:rsid w:val="00C643E8"/>
    <w:rsid w:val="00C644C2"/>
    <w:rsid w:val="00C64510"/>
    <w:rsid w:val="00C64A16"/>
    <w:rsid w:val="00C64BB4"/>
    <w:rsid w:val="00C64DB2"/>
    <w:rsid w:val="00C65041"/>
    <w:rsid w:val="00C6517A"/>
    <w:rsid w:val="00C658BA"/>
    <w:rsid w:val="00C65BEB"/>
    <w:rsid w:val="00C65D2C"/>
    <w:rsid w:val="00C65F65"/>
    <w:rsid w:val="00C65FCE"/>
    <w:rsid w:val="00C6602E"/>
    <w:rsid w:val="00C661D5"/>
    <w:rsid w:val="00C66429"/>
    <w:rsid w:val="00C6663E"/>
    <w:rsid w:val="00C66657"/>
    <w:rsid w:val="00C66789"/>
    <w:rsid w:val="00C667D2"/>
    <w:rsid w:val="00C66C50"/>
    <w:rsid w:val="00C66D43"/>
    <w:rsid w:val="00C66DCC"/>
    <w:rsid w:val="00C66F48"/>
    <w:rsid w:val="00C670CE"/>
    <w:rsid w:val="00C6713C"/>
    <w:rsid w:val="00C675F4"/>
    <w:rsid w:val="00C67A18"/>
    <w:rsid w:val="00C67A3E"/>
    <w:rsid w:val="00C67C04"/>
    <w:rsid w:val="00C70067"/>
    <w:rsid w:val="00C700F7"/>
    <w:rsid w:val="00C7044B"/>
    <w:rsid w:val="00C7056F"/>
    <w:rsid w:val="00C7080B"/>
    <w:rsid w:val="00C7089D"/>
    <w:rsid w:val="00C70932"/>
    <w:rsid w:val="00C70BCE"/>
    <w:rsid w:val="00C70DC3"/>
    <w:rsid w:val="00C70FE8"/>
    <w:rsid w:val="00C715D0"/>
    <w:rsid w:val="00C715EF"/>
    <w:rsid w:val="00C719BD"/>
    <w:rsid w:val="00C71FE4"/>
    <w:rsid w:val="00C72116"/>
    <w:rsid w:val="00C72305"/>
    <w:rsid w:val="00C7239E"/>
    <w:rsid w:val="00C72881"/>
    <w:rsid w:val="00C72FA9"/>
    <w:rsid w:val="00C732AA"/>
    <w:rsid w:val="00C73877"/>
    <w:rsid w:val="00C74010"/>
    <w:rsid w:val="00C7403A"/>
    <w:rsid w:val="00C74169"/>
    <w:rsid w:val="00C74196"/>
    <w:rsid w:val="00C7482C"/>
    <w:rsid w:val="00C748EC"/>
    <w:rsid w:val="00C74A2C"/>
    <w:rsid w:val="00C74BDD"/>
    <w:rsid w:val="00C74C6C"/>
    <w:rsid w:val="00C74E4A"/>
    <w:rsid w:val="00C74E71"/>
    <w:rsid w:val="00C74F05"/>
    <w:rsid w:val="00C75345"/>
    <w:rsid w:val="00C754DE"/>
    <w:rsid w:val="00C759FB"/>
    <w:rsid w:val="00C75FE7"/>
    <w:rsid w:val="00C76117"/>
    <w:rsid w:val="00C7624D"/>
    <w:rsid w:val="00C76C08"/>
    <w:rsid w:val="00C7708C"/>
    <w:rsid w:val="00C770C5"/>
    <w:rsid w:val="00C773C2"/>
    <w:rsid w:val="00C77476"/>
    <w:rsid w:val="00C77939"/>
    <w:rsid w:val="00C779ED"/>
    <w:rsid w:val="00C77E22"/>
    <w:rsid w:val="00C77E4A"/>
    <w:rsid w:val="00C80025"/>
    <w:rsid w:val="00C80440"/>
    <w:rsid w:val="00C804B6"/>
    <w:rsid w:val="00C80582"/>
    <w:rsid w:val="00C8081B"/>
    <w:rsid w:val="00C80E53"/>
    <w:rsid w:val="00C80F6B"/>
    <w:rsid w:val="00C81052"/>
    <w:rsid w:val="00C8156F"/>
    <w:rsid w:val="00C815B0"/>
    <w:rsid w:val="00C817C9"/>
    <w:rsid w:val="00C81CA7"/>
    <w:rsid w:val="00C81D5F"/>
    <w:rsid w:val="00C81E11"/>
    <w:rsid w:val="00C81E5A"/>
    <w:rsid w:val="00C8211F"/>
    <w:rsid w:val="00C82236"/>
    <w:rsid w:val="00C8237F"/>
    <w:rsid w:val="00C825FF"/>
    <w:rsid w:val="00C82611"/>
    <w:rsid w:val="00C82B00"/>
    <w:rsid w:val="00C82CE8"/>
    <w:rsid w:val="00C82D84"/>
    <w:rsid w:val="00C83729"/>
    <w:rsid w:val="00C83932"/>
    <w:rsid w:val="00C83C56"/>
    <w:rsid w:val="00C83D55"/>
    <w:rsid w:val="00C84269"/>
    <w:rsid w:val="00C846C6"/>
    <w:rsid w:val="00C849AC"/>
    <w:rsid w:val="00C84B1E"/>
    <w:rsid w:val="00C84E6D"/>
    <w:rsid w:val="00C850B0"/>
    <w:rsid w:val="00C8511F"/>
    <w:rsid w:val="00C85208"/>
    <w:rsid w:val="00C85D63"/>
    <w:rsid w:val="00C862A8"/>
    <w:rsid w:val="00C862F4"/>
    <w:rsid w:val="00C864B5"/>
    <w:rsid w:val="00C86A93"/>
    <w:rsid w:val="00C870DC"/>
    <w:rsid w:val="00C871AB"/>
    <w:rsid w:val="00C871F4"/>
    <w:rsid w:val="00C8740E"/>
    <w:rsid w:val="00C87725"/>
    <w:rsid w:val="00C879C9"/>
    <w:rsid w:val="00C87B55"/>
    <w:rsid w:val="00C9000B"/>
    <w:rsid w:val="00C9016A"/>
    <w:rsid w:val="00C90825"/>
    <w:rsid w:val="00C908FD"/>
    <w:rsid w:val="00C913AB"/>
    <w:rsid w:val="00C9173A"/>
    <w:rsid w:val="00C9185C"/>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3FC3"/>
    <w:rsid w:val="00C9419A"/>
    <w:rsid w:val="00C941A9"/>
    <w:rsid w:val="00C941EB"/>
    <w:rsid w:val="00C941EE"/>
    <w:rsid w:val="00C9420F"/>
    <w:rsid w:val="00C94643"/>
    <w:rsid w:val="00C94728"/>
    <w:rsid w:val="00C948FC"/>
    <w:rsid w:val="00C94A78"/>
    <w:rsid w:val="00C94C39"/>
    <w:rsid w:val="00C94C67"/>
    <w:rsid w:val="00C9504B"/>
    <w:rsid w:val="00C9530A"/>
    <w:rsid w:val="00C95767"/>
    <w:rsid w:val="00C96881"/>
    <w:rsid w:val="00C96DAD"/>
    <w:rsid w:val="00C96E1A"/>
    <w:rsid w:val="00C972A8"/>
    <w:rsid w:val="00C97A5F"/>
    <w:rsid w:val="00C97A70"/>
    <w:rsid w:val="00C97CA0"/>
    <w:rsid w:val="00C97DD1"/>
    <w:rsid w:val="00C97E42"/>
    <w:rsid w:val="00C97F37"/>
    <w:rsid w:val="00CA0107"/>
    <w:rsid w:val="00CA0127"/>
    <w:rsid w:val="00CA0324"/>
    <w:rsid w:val="00CA0370"/>
    <w:rsid w:val="00CA0B71"/>
    <w:rsid w:val="00CA0D53"/>
    <w:rsid w:val="00CA0F00"/>
    <w:rsid w:val="00CA11F5"/>
    <w:rsid w:val="00CA1225"/>
    <w:rsid w:val="00CA13DA"/>
    <w:rsid w:val="00CA1462"/>
    <w:rsid w:val="00CA1685"/>
    <w:rsid w:val="00CA177A"/>
    <w:rsid w:val="00CA1D17"/>
    <w:rsid w:val="00CA1DD1"/>
    <w:rsid w:val="00CA2039"/>
    <w:rsid w:val="00CA21F4"/>
    <w:rsid w:val="00CA227D"/>
    <w:rsid w:val="00CA252C"/>
    <w:rsid w:val="00CA2724"/>
    <w:rsid w:val="00CA2C05"/>
    <w:rsid w:val="00CA2D83"/>
    <w:rsid w:val="00CA2E2D"/>
    <w:rsid w:val="00CA3077"/>
    <w:rsid w:val="00CA30D4"/>
    <w:rsid w:val="00CA3679"/>
    <w:rsid w:val="00CA3B06"/>
    <w:rsid w:val="00CA3D1B"/>
    <w:rsid w:val="00CA3DFC"/>
    <w:rsid w:val="00CA41DA"/>
    <w:rsid w:val="00CA42C7"/>
    <w:rsid w:val="00CA4457"/>
    <w:rsid w:val="00CA44FA"/>
    <w:rsid w:val="00CA45B7"/>
    <w:rsid w:val="00CA4610"/>
    <w:rsid w:val="00CA46C9"/>
    <w:rsid w:val="00CA4A37"/>
    <w:rsid w:val="00CA4CF1"/>
    <w:rsid w:val="00CA4D36"/>
    <w:rsid w:val="00CA5443"/>
    <w:rsid w:val="00CA55D4"/>
    <w:rsid w:val="00CA5609"/>
    <w:rsid w:val="00CA56D9"/>
    <w:rsid w:val="00CA57CD"/>
    <w:rsid w:val="00CA5AB9"/>
    <w:rsid w:val="00CA6215"/>
    <w:rsid w:val="00CA6291"/>
    <w:rsid w:val="00CA6500"/>
    <w:rsid w:val="00CA6509"/>
    <w:rsid w:val="00CA658A"/>
    <w:rsid w:val="00CA6687"/>
    <w:rsid w:val="00CA6701"/>
    <w:rsid w:val="00CA67B3"/>
    <w:rsid w:val="00CA6CFD"/>
    <w:rsid w:val="00CA70DF"/>
    <w:rsid w:val="00CA7256"/>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A23"/>
    <w:rsid w:val="00CB0E15"/>
    <w:rsid w:val="00CB0F85"/>
    <w:rsid w:val="00CB160B"/>
    <w:rsid w:val="00CB18A0"/>
    <w:rsid w:val="00CB1940"/>
    <w:rsid w:val="00CB1DAF"/>
    <w:rsid w:val="00CB1ED1"/>
    <w:rsid w:val="00CB21BA"/>
    <w:rsid w:val="00CB230C"/>
    <w:rsid w:val="00CB235A"/>
    <w:rsid w:val="00CB27E3"/>
    <w:rsid w:val="00CB30A9"/>
    <w:rsid w:val="00CB3146"/>
    <w:rsid w:val="00CB3267"/>
    <w:rsid w:val="00CB33D5"/>
    <w:rsid w:val="00CB36EC"/>
    <w:rsid w:val="00CB37E4"/>
    <w:rsid w:val="00CB3852"/>
    <w:rsid w:val="00CB3FD3"/>
    <w:rsid w:val="00CB3FEA"/>
    <w:rsid w:val="00CB3FEE"/>
    <w:rsid w:val="00CB4947"/>
    <w:rsid w:val="00CB504F"/>
    <w:rsid w:val="00CB5115"/>
    <w:rsid w:val="00CB5603"/>
    <w:rsid w:val="00CB5755"/>
    <w:rsid w:val="00CB5878"/>
    <w:rsid w:val="00CB5FF3"/>
    <w:rsid w:val="00CB601C"/>
    <w:rsid w:val="00CB636A"/>
    <w:rsid w:val="00CB64A1"/>
    <w:rsid w:val="00CB6A9E"/>
    <w:rsid w:val="00CB76E1"/>
    <w:rsid w:val="00CB79A6"/>
    <w:rsid w:val="00CB7BDE"/>
    <w:rsid w:val="00CC0026"/>
    <w:rsid w:val="00CC008F"/>
    <w:rsid w:val="00CC0671"/>
    <w:rsid w:val="00CC0AE3"/>
    <w:rsid w:val="00CC0C52"/>
    <w:rsid w:val="00CC0E97"/>
    <w:rsid w:val="00CC0FA6"/>
    <w:rsid w:val="00CC132C"/>
    <w:rsid w:val="00CC178E"/>
    <w:rsid w:val="00CC1897"/>
    <w:rsid w:val="00CC1B1B"/>
    <w:rsid w:val="00CC1C26"/>
    <w:rsid w:val="00CC1E0B"/>
    <w:rsid w:val="00CC2017"/>
    <w:rsid w:val="00CC20E7"/>
    <w:rsid w:val="00CC21C5"/>
    <w:rsid w:val="00CC22DA"/>
    <w:rsid w:val="00CC26CE"/>
    <w:rsid w:val="00CC2945"/>
    <w:rsid w:val="00CC29A2"/>
    <w:rsid w:val="00CC2E5A"/>
    <w:rsid w:val="00CC353C"/>
    <w:rsid w:val="00CC35CF"/>
    <w:rsid w:val="00CC3CDD"/>
    <w:rsid w:val="00CC3F90"/>
    <w:rsid w:val="00CC4093"/>
    <w:rsid w:val="00CC4334"/>
    <w:rsid w:val="00CC45D0"/>
    <w:rsid w:val="00CC47C2"/>
    <w:rsid w:val="00CC480F"/>
    <w:rsid w:val="00CC4B48"/>
    <w:rsid w:val="00CC4D63"/>
    <w:rsid w:val="00CC51D8"/>
    <w:rsid w:val="00CC536C"/>
    <w:rsid w:val="00CC5436"/>
    <w:rsid w:val="00CC55EB"/>
    <w:rsid w:val="00CC5658"/>
    <w:rsid w:val="00CC5AD5"/>
    <w:rsid w:val="00CC5B6A"/>
    <w:rsid w:val="00CC5CD9"/>
    <w:rsid w:val="00CC5D1D"/>
    <w:rsid w:val="00CC5D41"/>
    <w:rsid w:val="00CC5EAA"/>
    <w:rsid w:val="00CC61F1"/>
    <w:rsid w:val="00CC62E4"/>
    <w:rsid w:val="00CC68E7"/>
    <w:rsid w:val="00CC6AE6"/>
    <w:rsid w:val="00CC7063"/>
    <w:rsid w:val="00CC7499"/>
    <w:rsid w:val="00CC76E9"/>
    <w:rsid w:val="00CC76F8"/>
    <w:rsid w:val="00CC773A"/>
    <w:rsid w:val="00CD00C5"/>
    <w:rsid w:val="00CD08BF"/>
    <w:rsid w:val="00CD0A0C"/>
    <w:rsid w:val="00CD0BFB"/>
    <w:rsid w:val="00CD0C7B"/>
    <w:rsid w:val="00CD11B3"/>
    <w:rsid w:val="00CD1245"/>
    <w:rsid w:val="00CD1317"/>
    <w:rsid w:val="00CD1622"/>
    <w:rsid w:val="00CD1785"/>
    <w:rsid w:val="00CD1816"/>
    <w:rsid w:val="00CD1952"/>
    <w:rsid w:val="00CD19A5"/>
    <w:rsid w:val="00CD1AFE"/>
    <w:rsid w:val="00CD1F38"/>
    <w:rsid w:val="00CD22CB"/>
    <w:rsid w:val="00CD287D"/>
    <w:rsid w:val="00CD2CB4"/>
    <w:rsid w:val="00CD310A"/>
    <w:rsid w:val="00CD319A"/>
    <w:rsid w:val="00CD32BA"/>
    <w:rsid w:val="00CD335E"/>
    <w:rsid w:val="00CD3650"/>
    <w:rsid w:val="00CD3688"/>
    <w:rsid w:val="00CD37B4"/>
    <w:rsid w:val="00CD3C12"/>
    <w:rsid w:val="00CD3C4B"/>
    <w:rsid w:val="00CD3DCE"/>
    <w:rsid w:val="00CD4393"/>
    <w:rsid w:val="00CD44B7"/>
    <w:rsid w:val="00CD47E0"/>
    <w:rsid w:val="00CD4B48"/>
    <w:rsid w:val="00CD4B5B"/>
    <w:rsid w:val="00CD5A3D"/>
    <w:rsid w:val="00CD5AD0"/>
    <w:rsid w:val="00CD5D3A"/>
    <w:rsid w:val="00CD5E00"/>
    <w:rsid w:val="00CD62E9"/>
    <w:rsid w:val="00CD6BB2"/>
    <w:rsid w:val="00CD6F1F"/>
    <w:rsid w:val="00CD736C"/>
    <w:rsid w:val="00CD7D42"/>
    <w:rsid w:val="00CE0751"/>
    <w:rsid w:val="00CE0C78"/>
    <w:rsid w:val="00CE0CE3"/>
    <w:rsid w:val="00CE0D17"/>
    <w:rsid w:val="00CE13BB"/>
    <w:rsid w:val="00CE1AFD"/>
    <w:rsid w:val="00CE2645"/>
    <w:rsid w:val="00CE27DE"/>
    <w:rsid w:val="00CE29CA"/>
    <w:rsid w:val="00CE2AF9"/>
    <w:rsid w:val="00CE2DE2"/>
    <w:rsid w:val="00CE2E3E"/>
    <w:rsid w:val="00CE2E79"/>
    <w:rsid w:val="00CE326F"/>
    <w:rsid w:val="00CE34C0"/>
    <w:rsid w:val="00CE3833"/>
    <w:rsid w:val="00CE3896"/>
    <w:rsid w:val="00CE398F"/>
    <w:rsid w:val="00CE39D2"/>
    <w:rsid w:val="00CE3A72"/>
    <w:rsid w:val="00CE3A97"/>
    <w:rsid w:val="00CE3D6D"/>
    <w:rsid w:val="00CE3E7C"/>
    <w:rsid w:val="00CE4054"/>
    <w:rsid w:val="00CE469E"/>
    <w:rsid w:val="00CE4A5E"/>
    <w:rsid w:val="00CE4BB8"/>
    <w:rsid w:val="00CE522E"/>
    <w:rsid w:val="00CE53EB"/>
    <w:rsid w:val="00CE55A7"/>
    <w:rsid w:val="00CE599B"/>
    <w:rsid w:val="00CE5AE6"/>
    <w:rsid w:val="00CE6603"/>
    <w:rsid w:val="00CE660E"/>
    <w:rsid w:val="00CE6880"/>
    <w:rsid w:val="00CE6ACD"/>
    <w:rsid w:val="00CE6D02"/>
    <w:rsid w:val="00CE6E8D"/>
    <w:rsid w:val="00CE7424"/>
    <w:rsid w:val="00CE7B59"/>
    <w:rsid w:val="00CE7E9C"/>
    <w:rsid w:val="00CE7F7B"/>
    <w:rsid w:val="00CF01E0"/>
    <w:rsid w:val="00CF041C"/>
    <w:rsid w:val="00CF0456"/>
    <w:rsid w:val="00CF07F3"/>
    <w:rsid w:val="00CF086A"/>
    <w:rsid w:val="00CF09D1"/>
    <w:rsid w:val="00CF0AB5"/>
    <w:rsid w:val="00CF0BB6"/>
    <w:rsid w:val="00CF0CEE"/>
    <w:rsid w:val="00CF0DD4"/>
    <w:rsid w:val="00CF0F44"/>
    <w:rsid w:val="00CF13D6"/>
    <w:rsid w:val="00CF150C"/>
    <w:rsid w:val="00CF1535"/>
    <w:rsid w:val="00CF167C"/>
    <w:rsid w:val="00CF17F5"/>
    <w:rsid w:val="00CF1C9D"/>
    <w:rsid w:val="00CF1E95"/>
    <w:rsid w:val="00CF1F48"/>
    <w:rsid w:val="00CF207A"/>
    <w:rsid w:val="00CF2700"/>
    <w:rsid w:val="00CF2800"/>
    <w:rsid w:val="00CF2861"/>
    <w:rsid w:val="00CF28E8"/>
    <w:rsid w:val="00CF2F00"/>
    <w:rsid w:val="00CF308C"/>
    <w:rsid w:val="00CF30CD"/>
    <w:rsid w:val="00CF32CC"/>
    <w:rsid w:val="00CF353B"/>
    <w:rsid w:val="00CF357A"/>
    <w:rsid w:val="00CF3604"/>
    <w:rsid w:val="00CF3F79"/>
    <w:rsid w:val="00CF3FF1"/>
    <w:rsid w:val="00CF4060"/>
    <w:rsid w:val="00CF4191"/>
    <w:rsid w:val="00CF465D"/>
    <w:rsid w:val="00CF469D"/>
    <w:rsid w:val="00CF46BE"/>
    <w:rsid w:val="00CF49CC"/>
    <w:rsid w:val="00CF4A69"/>
    <w:rsid w:val="00CF4AB0"/>
    <w:rsid w:val="00CF4F01"/>
    <w:rsid w:val="00CF52EF"/>
    <w:rsid w:val="00CF561B"/>
    <w:rsid w:val="00CF5756"/>
    <w:rsid w:val="00CF5985"/>
    <w:rsid w:val="00CF5D7F"/>
    <w:rsid w:val="00CF5D99"/>
    <w:rsid w:val="00CF5DA1"/>
    <w:rsid w:val="00CF5DB7"/>
    <w:rsid w:val="00CF5DCA"/>
    <w:rsid w:val="00CF5DDF"/>
    <w:rsid w:val="00CF5E3C"/>
    <w:rsid w:val="00CF5ED3"/>
    <w:rsid w:val="00CF61DA"/>
    <w:rsid w:val="00CF647D"/>
    <w:rsid w:val="00CF6C33"/>
    <w:rsid w:val="00CF6C43"/>
    <w:rsid w:val="00CF6F07"/>
    <w:rsid w:val="00CF718A"/>
    <w:rsid w:val="00CF71CF"/>
    <w:rsid w:val="00CF7290"/>
    <w:rsid w:val="00CF7435"/>
    <w:rsid w:val="00CF75B3"/>
    <w:rsid w:val="00CF7764"/>
    <w:rsid w:val="00CF7914"/>
    <w:rsid w:val="00CF7C1D"/>
    <w:rsid w:val="00CF7E99"/>
    <w:rsid w:val="00CF7F97"/>
    <w:rsid w:val="00D000E0"/>
    <w:rsid w:val="00D00199"/>
    <w:rsid w:val="00D004CA"/>
    <w:rsid w:val="00D00930"/>
    <w:rsid w:val="00D00B79"/>
    <w:rsid w:val="00D00E74"/>
    <w:rsid w:val="00D014BB"/>
    <w:rsid w:val="00D01715"/>
    <w:rsid w:val="00D01727"/>
    <w:rsid w:val="00D01C66"/>
    <w:rsid w:val="00D01D38"/>
    <w:rsid w:val="00D01D3F"/>
    <w:rsid w:val="00D01D80"/>
    <w:rsid w:val="00D01ED0"/>
    <w:rsid w:val="00D02496"/>
    <w:rsid w:val="00D02518"/>
    <w:rsid w:val="00D028EA"/>
    <w:rsid w:val="00D02E6C"/>
    <w:rsid w:val="00D02FA1"/>
    <w:rsid w:val="00D03401"/>
    <w:rsid w:val="00D03991"/>
    <w:rsid w:val="00D03A5F"/>
    <w:rsid w:val="00D04096"/>
    <w:rsid w:val="00D04555"/>
    <w:rsid w:val="00D0457F"/>
    <w:rsid w:val="00D04634"/>
    <w:rsid w:val="00D0472B"/>
    <w:rsid w:val="00D048D6"/>
    <w:rsid w:val="00D04AAA"/>
    <w:rsid w:val="00D04BDE"/>
    <w:rsid w:val="00D04DC5"/>
    <w:rsid w:val="00D0526D"/>
    <w:rsid w:val="00D052D3"/>
    <w:rsid w:val="00D05568"/>
    <w:rsid w:val="00D055EC"/>
    <w:rsid w:val="00D055EE"/>
    <w:rsid w:val="00D056F6"/>
    <w:rsid w:val="00D05773"/>
    <w:rsid w:val="00D057B3"/>
    <w:rsid w:val="00D05E0D"/>
    <w:rsid w:val="00D0645A"/>
    <w:rsid w:val="00D06CA3"/>
    <w:rsid w:val="00D06D35"/>
    <w:rsid w:val="00D06DF8"/>
    <w:rsid w:val="00D070E9"/>
    <w:rsid w:val="00D071AB"/>
    <w:rsid w:val="00D07209"/>
    <w:rsid w:val="00D07437"/>
    <w:rsid w:val="00D0752D"/>
    <w:rsid w:val="00D0763A"/>
    <w:rsid w:val="00D07660"/>
    <w:rsid w:val="00D07683"/>
    <w:rsid w:val="00D07AE2"/>
    <w:rsid w:val="00D10087"/>
    <w:rsid w:val="00D1008C"/>
    <w:rsid w:val="00D10909"/>
    <w:rsid w:val="00D10993"/>
    <w:rsid w:val="00D10A4D"/>
    <w:rsid w:val="00D10DEF"/>
    <w:rsid w:val="00D111E2"/>
    <w:rsid w:val="00D112D4"/>
    <w:rsid w:val="00D11589"/>
    <w:rsid w:val="00D11721"/>
    <w:rsid w:val="00D11761"/>
    <w:rsid w:val="00D117EE"/>
    <w:rsid w:val="00D11846"/>
    <w:rsid w:val="00D11AD5"/>
    <w:rsid w:val="00D11DAD"/>
    <w:rsid w:val="00D12047"/>
    <w:rsid w:val="00D122C1"/>
    <w:rsid w:val="00D12655"/>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878"/>
    <w:rsid w:val="00D15936"/>
    <w:rsid w:val="00D159FD"/>
    <w:rsid w:val="00D15A90"/>
    <w:rsid w:val="00D15ED8"/>
    <w:rsid w:val="00D16110"/>
    <w:rsid w:val="00D1615B"/>
    <w:rsid w:val="00D16356"/>
    <w:rsid w:val="00D1650F"/>
    <w:rsid w:val="00D1672B"/>
    <w:rsid w:val="00D16E85"/>
    <w:rsid w:val="00D172D1"/>
    <w:rsid w:val="00D176E8"/>
    <w:rsid w:val="00D17705"/>
    <w:rsid w:val="00D17AAD"/>
    <w:rsid w:val="00D17CD7"/>
    <w:rsid w:val="00D17CD8"/>
    <w:rsid w:val="00D17D23"/>
    <w:rsid w:val="00D2049C"/>
    <w:rsid w:val="00D2084F"/>
    <w:rsid w:val="00D20961"/>
    <w:rsid w:val="00D20B2D"/>
    <w:rsid w:val="00D20EAF"/>
    <w:rsid w:val="00D2115A"/>
    <w:rsid w:val="00D212E1"/>
    <w:rsid w:val="00D2157D"/>
    <w:rsid w:val="00D2206D"/>
    <w:rsid w:val="00D223FB"/>
    <w:rsid w:val="00D2247B"/>
    <w:rsid w:val="00D2249C"/>
    <w:rsid w:val="00D224D3"/>
    <w:rsid w:val="00D225E2"/>
    <w:rsid w:val="00D226EB"/>
    <w:rsid w:val="00D22780"/>
    <w:rsid w:val="00D22A12"/>
    <w:rsid w:val="00D22A39"/>
    <w:rsid w:val="00D22AD1"/>
    <w:rsid w:val="00D22BAA"/>
    <w:rsid w:val="00D2312C"/>
    <w:rsid w:val="00D23179"/>
    <w:rsid w:val="00D23B98"/>
    <w:rsid w:val="00D23DC2"/>
    <w:rsid w:val="00D23ED7"/>
    <w:rsid w:val="00D23F66"/>
    <w:rsid w:val="00D24086"/>
    <w:rsid w:val="00D2416A"/>
    <w:rsid w:val="00D242EB"/>
    <w:rsid w:val="00D2438A"/>
    <w:rsid w:val="00D243D1"/>
    <w:rsid w:val="00D243F4"/>
    <w:rsid w:val="00D24417"/>
    <w:rsid w:val="00D2467A"/>
    <w:rsid w:val="00D247F6"/>
    <w:rsid w:val="00D24953"/>
    <w:rsid w:val="00D249DA"/>
    <w:rsid w:val="00D24A1D"/>
    <w:rsid w:val="00D24BCA"/>
    <w:rsid w:val="00D251C4"/>
    <w:rsid w:val="00D253E5"/>
    <w:rsid w:val="00D25427"/>
    <w:rsid w:val="00D254D4"/>
    <w:rsid w:val="00D254F9"/>
    <w:rsid w:val="00D25556"/>
    <w:rsid w:val="00D2592A"/>
    <w:rsid w:val="00D25936"/>
    <w:rsid w:val="00D25AD3"/>
    <w:rsid w:val="00D25BE8"/>
    <w:rsid w:val="00D25C02"/>
    <w:rsid w:val="00D26292"/>
    <w:rsid w:val="00D2637C"/>
    <w:rsid w:val="00D2639E"/>
    <w:rsid w:val="00D263A4"/>
    <w:rsid w:val="00D264C5"/>
    <w:rsid w:val="00D2668C"/>
    <w:rsid w:val="00D266A8"/>
    <w:rsid w:val="00D26934"/>
    <w:rsid w:val="00D26CCE"/>
    <w:rsid w:val="00D270B7"/>
    <w:rsid w:val="00D27262"/>
    <w:rsid w:val="00D278E5"/>
    <w:rsid w:val="00D2793B"/>
    <w:rsid w:val="00D279D9"/>
    <w:rsid w:val="00D279F5"/>
    <w:rsid w:val="00D27BDD"/>
    <w:rsid w:val="00D27D64"/>
    <w:rsid w:val="00D27F1D"/>
    <w:rsid w:val="00D301E0"/>
    <w:rsid w:val="00D3028F"/>
    <w:rsid w:val="00D303FE"/>
    <w:rsid w:val="00D308DD"/>
    <w:rsid w:val="00D30984"/>
    <w:rsid w:val="00D30BB8"/>
    <w:rsid w:val="00D30E5C"/>
    <w:rsid w:val="00D30EA3"/>
    <w:rsid w:val="00D30F3C"/>
    <w:rsid w:val="00D31178"/>
    <w:rsid w:val="00D313B9"/>
    <w:rsid w:val="00D315CE"/>
    <w:rsid w:val="00D316FC"/>
    <w:rsid w:val="00D31B1D"/>
    <w:rsid w:val="00D31C71"/>
    <w:rsid w:val="00D31CA2"/>
    <w:rsid w:val="00D31CB4"/>
    <w:rsid w:val="00D3215A"/>
    <w:rsid w:val="00D3226F"/>
    <w:rsid w:val="00D324AD"/>
    <w:rsid w:val="00D329FA"/>
    <w:rsid w:val="00D32BFA"/>
    <w:rsid w:val="00D32CC0"/>
    <w:rsid w:val="00D32E41"/>
    <w:rsid w:val="00D32F40"/>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1F9"/>
    <w:rsid w:val="00D3724D"/>
    <w:rsid w:val="00D37693"/>
    <w:rsid w:val="00D379A1"/>
    <w:rsid w:val="00D37A06"/>
    <w:rsid w:val="00D37D64"/>
    <w:rsid w:val="00D37ED6"/>
    <w:rsid w:val="00D40403"/>
    <w:rsid w:val="00D405D3"/>
    <w:rsid w:val="00D409AC"/>
    <w:rsid w:val="00D40A00"/>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8DD"/>
    <w:rsid w:val="00D43AB2"/>
    <w:rsid w:val="00D43ECE"/>
    <w:rsid w:val="00D44212"/>
    <w:rsid w:val="00D445A8"/>
    <w:rsid w:val="00D44687"/>
    <w:rsid w:val="00D4478A"/>
    <w:rsid w:val="00D44821"/>
    <w:rsid w:val="00D449C6"/>
    <w:rsid w:val="00D45208"/>
    <w:rsid w:val="00D45389"/>
    <w:rsid w:val="00D45530"/>
    <w:rsid w:val="00D455EF"/>
    <w:rsid w:val="00D456B6"/>
    <w:rsid w:val="00D4583B"/>
    <w:rsid w:val="00D45865"/>
    <w:rsid w:val="00D458ED"/>
    <w:rsid w:val="00D45F0E"/>
    <w:rsid w:val="00D460C0"/>
    <w:rsid w:val="00D461B6"/>
    <w:rsid w:val="00D46217"/>
    <w:rsid w:val="00D4662D"/>
    <w:rsid w:val="00D466A1"/>
    <w:rsid w:val="00D4676D"/>
    <w:rsid w:val="00D46785"/>
    <w:rsid w:val="00D4681E"/>
    <w:rsid w:val="00D46BD3"/>
    <w:rsid w:val="00D46FC7"/>
    <w:rsid w:val="00D47034"/>
    <w:rsid w:val="00D47412"/>
    <w:rsid w:val="00D474A3"/>
    <w:rsid w:val="00D476B7"/>
    <w:rsid w:val="00D479B2"/>
    <w:rsid w:val="00D47A44"/>
    <w:rsid w:val="00D47B3B"/>
    <w:rsid w:val="00D47B83"/>
    <w:rsid w:val="00D47BB4"/>
    <w:rsid w:val="00D47FC9"/>
    <w:rsid w:val="00D47FCF"/>
    <w:rsid w:val="00D50102"/>
    <w:rsid w:val="00D50197"/>
    <w:rsid w:val="00D50233"/>
    <w:rsid w:val="00D50274"/>
    <w:rsid w:val="00D50895"/>
    <w:rsid w:val="00D508D1"/>
    <w:rsid w:val="00D50AAC"/>
    <w:rsid w:val="00D50BF9"/>
    <w:rsid w:val="00D50BFF"/>
    <w:rsid w:val="00D50EEC"/>
    <w:rsid w:val="00D5133A"/>
    <w:rsid w:val="00D51614"/>
    <w:rsid w:val="00D51BEE"/>
    <w:rsid w:val="00D51C87"/>
    <w:rsid w:val="00D520A7"/>
    <w:rsid w:val="00D5223C"/>
    <w:rsid w:val="00D52465"/>
    <w:rsid w:val="00D52490"/>
    <w:rsid w:val="00D52804"/>
    <w:rsid w:val="00D52CA0"/>
    <w:rsid w:val="00D52DE1"/>
    <w:rsid w:val="00D52F83"/>
    <w:rsid w:val="00D53227"/>
    <w:rsid w:val="00D532B5"/>
    <w:rsid w:val="00D533AB"/>
    <w:rsid w:val="00D53533"/>
    <w:rsid w:val="00D5398C"/>
    <w:rsid w:val="00D53B15"/>
    <w:rsid w:val="00D53F0A"/>
    <w:rsid w:val="00D53F6B"/>
    <w:rsid w:val="00D54265"/>
    <w:rsid w:val="00D546BA"/>
    <w:rsid w:val="00D54B9F"/>
    <w:rsid w:val="00D54CB1"/>
    <w:rsid w:val="00D54DE4"/>
    <w:rsid w:val="00D55218"/>
    <w:rsid w:val="00D55226"/>
    <w:rsid w:val="00D5541C"/>
    <w:rsid w:val="00D55484"/>
    <w:rsid w:val="00D55815"/>
    <w:rsid w:val="00D55C8E"/>
    <w:rsid w:val="00D55CB0"/>
    <w:rsid w:val="00D55E30"/>
    <w:rsid w:val="00D55FFA"/>
    <w:rsid w:val="00D56077"/>
    <w:rsid w:val="00D560DD"/>
    <w:rsid w:val="00D56160"/>
    <w:rsid w:val="00D561E1"/>
    <w:rsid w:val="00D563DC"/>
    <w:rsid w:val="00D5648C"/>
    <w:rsid w:val="00D56641"/>
    <w:rsid w:val="00D569EC"/>
    <w:rsid w:val="00D56AFB"/>
    <w:rsid w:val="00D56B19"/>
    <w:rsid w:val="00D56CA4"/>
    <w:rsid w:val="00D56CEE"/>
    <w:rsid w:val="00D56F56"/>
    <w:rsid w:val="00D57173"/>
    <w:rsid w:val="00D572FA"/>
    <w:rsid w:val="00D576F3"/>
    <w:rsid w:val="00D57A43"/>
    <w:rsid w:val="00D57AC7"/>
    <w:rsid w:val="00D57E42"/>
    <w:rsid w:val="00D60183"/>
    <w:rsid w:val="00D601D6"/>
    <w:rsid w:val="00D60425"/>
    <w:rsid w:val="00D604B2"/>
    <w:rsid w:val="00D6050E"/>
    <w:rsid w:val="00D60759"/>
    <w:rsid w:val="00D607AA"/>
    <w:rsid w:val="00D60A67"/>
    <w:rsid w:val="00D60D9D"/>
    <w:rsid w:val="00D60FC3"/>
    <w:rsid w:val="00D611CA"/>
    <w:rsid w:val="00D61202"/>
    <w:rsid w:val="00D61280"/>
    <w:rsid w:val="00D613E5"/>
    <w:rsid w:val="00D616AB"/>
    <w:rsid w:val="00D61A3F"/>
    <w:rsid w:val="00D61B6A"/>
    <w:rsid w:val="00D61BBC"/>
    <w:rsid w:val="00D61BF9"/>
    <w:rsid w:val="00D61E7F"/>
    <w:rsid w:val="00D625C0"/>
    <w:rsid w:val="00D62E1C"/>
    <w:rsid w:val="00D632FE"/>
    <w:rsid w:val="00D63CCC"/>
    <w:rsid w:val="00D64001"/>
    <w:rsid w:val="00D642B0"/>
    <w:rsid w:val="00D646DC"/>
    <w:rsid w:val="00D64A5E"/>
    <w:rsid w:val="00D64AFC"/>
    <w:rsid w:val="00D64D26"/>
    <w:rsid w:val="00D64D56"/>
    <w:rsid w:val="00D64F2C"/>
    <w:rsid w:val="00D650F5"/>
    <w:rsid w:val="00D65436"/>
    <w:rsid w:val="00D65A73"/>
    <w:rsid w:val="00D65B02"/>
    <w:rsid w:val="00D65BB3"/>
    <w:rsid w:val="00D660ED"/>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C62"/>
    <w:rsid w:val="00D70CE4"/>
    <w:rsid w:val="00D715D7"/>
    <w:rsid w:val="00D7161B"/>
    <w:rsid w:val="00D71678"/>
    <w:rsid w:val="00D71A4E"/>
    <w:rsid w:val="00D71AA6"/>
    <w:rsid w:val="00D71C34"/>
    <w:rsid w:val="00D71D27"/>
    <w:rsid w:val="00D71F43"/>
    <w:rsid w:val="00D72328"/>
    <w:rsid w:val="00D723AE"/>
    <w:rsid w:val="00D72CA5"/>
    <w:rsid w:val="00D72EEC"/>
    <w:rsid w:val="00D73434"/>
    <w:rsid w:val="00D737ED"/>
    <w:rsid w:val="00D73805"/>
    <w:rsid w:val="00D73BD0"/>
    <w:rsid w:val="00D73EF4"/>
    <w:rsid w:val="00D74023"/>
    <w:rsid w:val="00D74025"/>
    <w:rsid w:val="00D740FE"/>
    <w:rsid w:val="00D742E8"/>
    <w:rsid w:val="00D74312"/>
    <w:rsid w:val="00D7449C"/>
    <w:rsid w:val="00D74585"/>
    <w:rsid w:val="00D74715"/>
    <w:rsid w:val="00D74EC7"/>
    <w:rsid w:val="00D74F6F"/>
    <w:rsid w:val="00D7519E"/>
    <w:rsid w:val="00D75554"/>
    <w:rsid w:val="00D755ED"/>
    <w:rsid w:val="00D7594D"/>
    <w:rsid w:val="00D75E1F"/>
    <w:rsid w:val="00D7611E"/>
    <w:rsid w:val="00D761A3"/>
    <w:rsid w:val="00D76A6C"/>
    <w:rsid w:val="00D76AA5"/>
    <w:rsid w:val="00D76E30"/>
    <w:rsid w:val="00D76E54"/>
    <w:rsid w:val="00D76F98"/>
    <w:rsid w:val="00D7702B"/>
    <w:rsid w:val="00D7714B"/>
    <w:rsid w:val="00D77308"/>
    <w:rsid w:val="00D77383"/>
    <w:rsid w:val="00D77B8D"/>
    <w:rsid w:val="00D77C87"/>
    <w:rsid w:val="00D77D1D"/>
    <w:rsid w:val="00D77F23"/>
    <w:rsid w:val="00D8013D"/>
    <w:rsid w:val="00D80216"/>
    <w:rsid w:val="00D804F3"/>
    <w:rsid w:val="00D80C1C"/>
    <w:rsid w:val="00D80EC8"/>
    <w:rsid w:val="00D814C3"/>
    <w:rsid w:val="00D818CF"/>
    <w:rsid w:val="00D81992"/>
    <w:rsid w:val="00D81DD8"/>
    <w:rsid w:val="00D81ECC"/>
    <w:rsid w:val="00D81ED7"/>
    <w:rsid w:val="00D8201A"/>
    <w:rsid w:val="00D8257D"/>
    <w:rsid w:val="00D827A5"/>
    <w:rsid w:val="00D829A3"/>
    <w:rsid w:val="00D82B62"/>
    <w:rsid w:val="00D83022"/>
    <w:rsid w:val="00D83234"/>
    <w:rsid w:val="00D8355A"/>
    <w:rsid w:val="00D83B44"/>
    <w:rsid w:val="00D83B5E"/>
    <w:rsid w:val="00D83BE5"/>
    <w:rsid w:val="00D83C41"/>
    <w:rsid w:val="00D83D64"/>
    <w:rsid w:val="00D83F37"/>
    <w:rsid w:val="00D83FDD"/>
    <w:rsid w:val="00D84329"/>
    <w:rsid w:val="00D84436"/>
    <w:rsid w:val="00D84519"/>
    <w:rsid w:val="00D8453B"/>
    <w:rsid w:val="00D8476F"/>
    <w:rsid w:val="00D8482D"/>
    <w:rsid w:val="00D84E25"/>
    <w:rsid w:val="00D84FA2"/>
    <w:rsid w:val="00D85C2C"/>
    <w:rsid w:val="00D85C2F"/>
    <w:rsid w:val="00D86214"/>
    <w:rsid w:val="00D8639C"/>
    <w:rsid w:val="00D864D3"/>
    <w:rsid w:val="00D86C8B"/>
    <w:rsid w:val="00D86F66"/>
    <w:rsid w:val="00D870E5"/>
    <w:rsid w:val="00D87464"/>
    <w:rsid w:val="00D8799A"/>
    <w:rsid w:val="00D87B8B"/>
    <w:rsid w:val="00D87CAE"/>
    <w:rsid w:val="00D87F01"/>
    <w:rsid w:val="00D90175"/>
    <w:rsid w:val="00D906E3"/>
    <w:rsid w:val="00D90AB8"/>
    <w:rsid w:val="00D90B04"/>
    <w:rsid w:val="00D90DCD"/>
    <w:rsid w:val="00D90E88"/>
    <w:rsid w:val="00D9144F"/>
    <w:rsid w:val="00D9156F"/>
    <w:rsid w:val="00D91A37"/>
    <w:rsid w:val="00D91D65"/>
    <w:rsid w:val="00D91DE5"/>
    <w:rsid w:val="00D91EC4"/>
    <w:rsid w:val="00D91FD0"/>
    <w:rsid w:val="00D92272"/>
    <w:rsid w:val="00D928AB"/>
    <w:rsid w:val="00D92A64"/>
    <w:rsid w:val="00D92AFF"/>
    <w:rsid w:val="00D92BFA"/>
    <w:rsid w:val="00D92C13"/>
    <w:rsid w:val="00D92C39"/>
    <w:rsid w:val="00D92E9C"/>
    <w:rsid w:val="00D92ECA"/>
    <w:rsid w:val="00D92F67"/>
    <w:rsid w:val="00D93543"/>
    <w:rsid w:val="00D937CD"/>
    <w:rsid w:val="00D93802"/>
    <w:rsid w:val="00D93848"/>
    <w:rsid w:val="00D93858"/>
    <w:rsid w:val="00D939B8"/>
    <w:rsid w:val="00D93C2A"/>
    <w:rsid w:val="00D93D8B"/>
    <w:rsid w:val="00D93DB8"/>
    <w:rsid w:val="00D94057"/>
    <w:rsid w:val="00D941B6"/>
    <w:rsid w:val="00D942F3"/>
    <w:rsid w:val="00D94635"/>
    <w:rsid w:val="00D94664"/>
    <w:rsid w:val="00D94A16"/>
    <w:rsid w:val="00D94BE5"/>
    <w:rsid w:val="00D94C90"/>
    <w:rsid w:val="00D94E65"/>
    <w:rsid w:val="00D9517E"/>
    <w:rsid w:val="00D951E9"/>
    <w:rsid w:val="00D951F5"/>
    <w:rsid w:val="00D953CC"/>
    <w:rsid w:val="00D95659"/>
    <w:rsid w:val="00D9602E"/>
    <w:rsid w:val="00D96197"/>
    <w:rsid w:val="00D96382"/>
    <w:rsid w:val="00D96587"/>
    <w:rsid w:val="00D96690"/>
    <w:rsid w:val="00D96967"/>
    <w:rsid w:val="00D96D02"/>
    <w:rsid w:val="00D96EBB"/>
    <w:rsid w:val="00D97395"/>
    <w:rsid w:val="00D976E2"/>
    <w:rsid w:val="00D97F84"/>
    <w:rsid w:val="00DA007D"/>
    <w:rsid w:val="00DA09A2"/>
    <w:rsid w:val="00DA0DCC"/>
    <w:rsid w:val="00DA0E65"/>
    <w:rsid w:val="00DA1379"/>
    <w:rsid w:val="00DA1412"/>
    <w:rsid w:val="00DA1467"/>
    <w:rsid w:val="00DA14AA"/>
    <w:rsid w:val="00DA151A"/>
    <w:rsid w:val="00DA188B"/>
    <w:rsid w:val="00DA1C25"/>
    <w:rsid w:val="00DA1F31"/>
    <w:rsid w:val="00DA2145"/>
    <w:rsid w:val="00DA215D"/>
    <w:rsid w:val="00DA22DA"/>
    <w:rsid w:val="00DA246A"/>
    <w:rsid w:val="00DA276D"/>
    <w:rsid w:val="00DA2871"/>
    <w:rsid w:val="00DA2B01"/>
    <w:rsid w:val="00DA2C84"/>
    <w:rsid w:val="00DA2DAD"/>
    <w:rsid w:val="00DA2E16"/>
    <w:rsid w:val="00DA2EA9"/>
    <w:rsid w:val="00DA3094"/>
    <w:rsid w:val="00DA331B"/>
    <w:rsid w:val="00DA3376"/>
    <w:rsid w:val="00DA369E"/>
    <w:rsid w:val="00DA3858"/>
    <w:rsid w:val="00DA398B"/>
    <w:rsid w:val="00DA3DAE"/>
    <w:rsid w:val="00DA3F29"/>
    <w:rsid w:val="00DA4468"/>
    <w:rsid w:val="00DA486E"/>
    <w:rsid w:val="00DA4BC1"/>
    <w:rsid w:val="00DA4BDC"/>
    <w:rsid w:val="00DA4DEA"/>
    <w:rsid w:val="00DA4EF0"/>
    <w:rsid w:val="00DA4FC1"/>
    <w:rsid w:val="00DA5216"/>
    <w:rsid w:val="00DA5285"/>
    <w:rsid w:val="00DA58E9"/>
    <w:rsid w:val="00DA59BF"/>
    <w:rsid w:val="00DA600B"/>
    <w:rsid w:val="00DA6110"/>
    <w:rsid w:val="00DA6155"/>
    <w:rsid w:val="00DA6411"/>
    <w:rsid w:val="00DA65D9"/>
    <w:rsid w:val="00DA671D"/>
    <w:rsid w:val="00DA67EE"/>
    <w:rsid w:val="00DA6904"/>
    <w:rsid w:val="00DA6DD0"/>
    <w:rsid w:val="00DA7185"/>
    <w:rsid w:val="00DA73CA"/>
    <w:rsid w:val="00DA7528"/>
    <w:rsid w:val="00DA7621"/>
    <w:rsid w:val="00DA780E"/>
    <w:rsid w:val="00DB0057"/>
    <w:rsid w:val="00DB0664"/>
    <w:rsid w:val="00DB0AAB"/>
    <w:rsid w:val="00DB0B11"/>
    <w:rsid w:val="00DB0C70"/>
    <w:rsid w:val="00DB0CA5"/>
    <w:rsid w:val="00DB0D3E"/>
    <w:rsid w:val="00DB102E"/>
    <w:rsid w:val="00DB1455"/>
    <w:rsid w:val="00DB157B"/>
    <w:rsid w:val="00DB160D"/>
    <w:rsid w:val="00DB177A"/>
    <w:rsid w:val="00DB1B92"/>
    <w:rsid w:val="00DB2030"/>
    <w:rsid w:val="00DB2141"/>
    <w:rsid w:val="00DB22C7"/>
    <w:rsid w:val="00DB2353"/>
    <w:rsid w:val="00DB2867"/>
    <w:rsid w:val="00DB29B3"/>
    <w:rsid w:val="00DB2BC6"/>
    <w:rsid w:val="00DB31C5"/>
    <w:rsid w:val="00DB3398"/>
    <w:rsid w:val="00DB3777"/>
    <w:rsid w:val="00DB37D6"/>
    <w:rsid w:val="00DB38D5"/>
    <w:rsid w:val="00DB38F1"/>
    <w:rsid w:val="00DB38F6"/>
    <w:rsid w:val="00DB3BA7"/>
    <w:rsid w:val="00DB3D90"/>
    <w:rsid w:val="00DB3E98"/>
    <w:rsid w:val="00DB40AD"/>
    <w:rsid w:val="00DB42FB"/>
    <w:rsid w:val="00DB466A"/>
    <w:rsid w:val="00DB49E3"/>
    <w:rsid w:val="00DB4C54"/>
    <w:rsid w:val="00DB4F1B"/>
    <w:rsid w:val="00DB5013"/>
    <w:rsid w:val="00DB50A1"/>
    <w:rsid w:val="00DB5437"/>
    <w:rsid w:val="00DB5547"/>
    <w:rsid w:val="00DB5608"/>
    <w:rsid w:val="00DB5681"/>
    <w:rsid w:val="00DB5964"/>
    <w:rsid w:val="00DB59FC"/>
    <w:rsid w:val="00DB60C6"/>
    <w:rsid w:val="00DB612F"/>
    <w:rsid w:val="00DB61FE"/>
    <w:rsid w:val="00DB650C"/>
    <w:rsid w:val="00DB6533"/>
    <w:rsid w:val="00DB66F6"/>
    <w:rsid w:val="00DB68D9"/>
    <w:rsid w:val="00DB6905"/>
    <w:rsid w:val="00DB6BB1"/>
    <w:rsid w:val="00DB6C17"/>
    <w:rsid w:val="00DB73A9"/>
    <w:rsid w:val="00DB77EB"/>
    <w:rsid w:val="00DB79D5"/>
    <w:rsid w:val="00DB7A80"/>
    <w:rsid w:val="00DB7B0B"/>
    <w:rsid w:val="00DB7C1B"/>
    <w:rsid w:val="00DB7F05"/>
    <w:rsid w:val="00DC0154"/>
    <w:rsid w:val="00DC0263"/>
    <w:rsid w:val="00DC0446"/>
    <w:rsid w:val="00DC0798"/>
    <w:rsid w:val="00DC089D"/>
    <w:rsid w:val="00DC0B72"/>
    <w:rsid w:val="00DC0B79"/>
    <w:rsid w:val="00DC0C38"/>
    <w:rsid w:val="00DC0EFB"/>
    <w:rsid w:val="00DC0FC0"/>
    <w:rsid w:val="00DC10D4"/>
    <w:rsid w:val="00DC1469"/>
    <w:rsid w:val="00DC155D"/>
    <w:rsid w:val="00DC1607"/>
    <w:rsid w:val="00DC1708"/>
    <w:rsid w:val="00DC1E36"/>
    <w:rsid w:val="00DC1E8C"/>
    <w:rsid w:val="00DC24BC"/>
    <w:rsid w:val="00DC26E8"/>
    <w:rsid w:val="00DC2755"/>
    <w:rsid w:val="00DC28A3"/>
    <w:rsid w:val="00DC292B"/>
    <w:rsid w:val="00DC2BDB"/>
    <w:rsid w:val="00DC2C11"/>
    <w:rsid w:val="00DC2E53"/>
    <w:rsid w:val="00DC35BB"/>
    <w:rsid w:val="00DC39BE"/>
    <w:rsid w:val="00DC4261"/>
    <w:rsid w:val="00DC45E5"/>
    <w:rsid w:val="00DC467F"/>
    <w:rsid w:val="00DC46D2"/>
    <w:rsid w:val="00DC4BDB"/>
    <w:rsid w:val="00DC5659"/>
    <w:rsid w:val="00DC5788"/>
    <w:rsid w:val="00DC5834"/>
    <w:rsid w:val="00DC5916"/>
    <w:rsid w:val="00DC622C"/>
    <w:rsid w:val="00DC73D8"/>
    <w:rsid w:val="00DC7872"/>
    <w:rsid w:val="00DC7892"/>
    <w:rsid w:val="00DC7909"/>
    <w:rsid w:val="00DC794E"/>
    <w:rsid w:val="00DC7A40"/>
    <w:rsid w:val="00DC7E43"/>
    <w:rsid w:val="00DC7F13"/>
    <w:rsid w:val="00DC7F54"/>
    <w:rsid w:val="00DD01A3"/>
    <w:rsid w:val="00DD031D"/>
    <w:rsid w:val="00DD05A5"/>
    <w:rsid w:val="00DD0628"/>
    <w:rsid w:val="00DD0879"/>
    <w:rsid w:val="00DD089B"/>
    <w:rsid w:val="00DD08FA"/>
    <w:rsid w:val="00DD0A86"/>
    <w:rsid w:val="00DD0DBA"/>
    <w:rsid w:val="00DD111C"/>
    <w:rsid w:val="00DD1189"/>
    <w:rsid w:val="00DD1325"/>
    <w:rsid w:val="00DD1500"/>
    <w:rsid w:val="00DD1537"/>
    <w:rsid w:val="00DD167B"/>
    <w:rsid w:val="00DD20FA"/>
    <w:rsid w:val="00DD22E8"/>
    <w:rsid w:val="00DD245C"/>
    <w:rsid w:val="00DD25C8"/>
    <w:rsid w:val="00DD27B8"/>
    <w:rsid w:val="00DD286C"/>
    <w:rsid w:val="00DD2918"/>
    <w:rsid w:val="00DD2DA5"/>
    <w:rsid w:val="00DD3520"/>
    <w:rsid w:val="00DD3653"/>
    <w:rsid w:val="00DD3BDB"/>
    <w:rsid w:val="00DD452B"/>
    <w:rsid w:val="00DD46BB"/>
    <w:rsid w:val="00DD4B86"/>
    <w:rsid w:val="00DD4C3E"/>
    <w:rsid w:val="00DD5281"/>
    <w:rsid w:val="00DD5287"/>
    <w:rsid w:val="00DD5330"/>
    <w:rsid w:val="00DD53F4"/>
    <w:rsid w:val="00DD56F0"/>
    <w:rsid w:val="00DD57DD"/>
    <w:rsid w:val="00DD591D"/>
    <w:rsid w:val="00DD5C86"/>
    <w:rsid w:val="00DD5F6A"/>
    <w:rsid w:val="00DD6553"/>
    <w:rsid w:val="00DD674F"/>
    <w:rsid w:val="00DD67F0"/>
    <w:rsid w:val="00DD6907"/>
    <w:rsid w:val="00DD690B"/>
    <w:rsid w:val="00DD6A6C"/>
    <w:rsid w:val="00DD6D13"/>
    <w:rsid w:val="00DD6E00"/>
    <w:rsid w:val="00DD714A"/>
    <w:rsid w:val="00DD73F7"/>
    <w:rsid w:val="00DD7741"/>
    <w:rsid w:val="00DD779C"/>
    <w:rsid w:val="00DD77BF"/>
    <w:rsid w:val="00DD7A60"/>
    <w:rsid w:val="00DD7BC4"/>
    <w:rsid w:val="00DD7C46"/>
    <w:rsid w:val="00DD7DA1"/>
    <w:rsid w:val="00DD7EDC"/>
    <w:rsid w:val="00DE002C"/>
    <w:rsid w:val="00DE011F"/>
    <w:rsid w:val="00DE0349"/>
    <w:rsid w:val="00DE0511"/>
    <w:rsid w:val="00DE06DA"/>
    <w:rsid w:val="00DE0933"/>
    <w:rsid w:val="00DE0D90"/>
    <w:rsid w:val="00DE0FCB"/>
    <w:rsid w:val="00DE10F4"/>
    <w:rsid w:val="00DE1146"/>
    <w:rsid w:val="00DE13CA"/>
    <w:rsid w:val="00DE1882"/>
    <w:rsid w:val="00DE1CDB"/>
    <w:rsid w:val="00DE1DF8"/>
    <w:rsid w:val="00DE2BC4"/>
    <w:rsid w:val="00DE2C5C"/>
    <w:rsid w:val="00DE2C64"/>
    <w:rsid w:val="00DE2C77"/>
    <w:rsid w:val="00DE2DA7"/>
    <w:rsid w:val="00DE315F"/>
    <w:rsid w:val="00DE33BF"/>
    <w:rsid w:val="00DE3855"/>
    <w:rsid w:val="00DE39B1"/>
    <w:rsid w:val="00DE3AA2"/>
    <w:rsid w:val="00DE3AD6"/>
    <w:rsid w:val="00DE3B13"/>
    <w:rsid w:val="00DE3B45"/>
    <w:rsid w:val="00DE3CFD"/>
    <w:rsid w:val="00DE3D44"/>
    <w:rsid w:val="00DE3DD2"/>
    <w:rsid w:val="00DE40D5"/>
    <w:rsid w:val="00DE4475"/>
    <w:rsid w:val="00DE4A6F"/>
    <w:rsid w:val="00DE530B"/>
    <w:rsid w:val="00DE5BAF"/>
    <w:rsid w:val="00DE65ED"/>
    <w:rsid w:val="00DE6624"/>
    <w:rsid w:val="00DE66A5"/>
    <w:rsid w:val="00DE6793"/>
    <w:rsid w:val="00DE683C"/>
    <w:rsid w:val="00DE68A4"/>
    <w:rsid w:val="00DE69AD"/>
    <w:rsid w:val="00DE6C55"/>
    <w:rsid w:val="00DE6C76"/>
    <w:rsid w:val="00DE72AD"/>
    <w:rsid w:val="00DE75B1"/>
    <w:rsid w:val="00DE7738"/>
    <w:rsid w:val="00DE7884"/>
    <w:rsid w:val="00DE78C9"/>
    <w:rsid w:val="00DE7950"/>
    <w:rsid w:val="00DE79ED"/>
    <w:rsid w:val="00DE7C85"/>
    <w:rsid w:val="00DE7E33"/>
    <w:rsid w:val="00DF0424"/>
    <w:rsid w:val="00DF04C1"/>
    <w:rsid w:val="00DF0611"/>
    <w:rsid w:val="00DF0899"/>
    <w:rsid w:val="00DF0CF8"/>
    <w:rsid w:val="00DF0DD1"/>
    <w:rsid w:val="00DF10C3"/>
    <w:rsid w:val="00DF12D6"/>
    <w:rsid w:val="00DF1564"/>
    <w:rsid w:val="00DF15C7"/>
    <w:rsid w:val="00DF1635"/>
    <w:rsid w:val="00DF1759"/>
    <w:rsid w:val="00DF1761"/>
    <w:rsid w:val="00DF18CE"/>
    <w:rsid w:val="00DF24ED"/>
    <w:rsid w:val="00DF2B13"/>
    <w:rsid w:val="00DF2D11"/>
    <w:rsid w:val="00DF2D3B"/>
    <w:rsid w:val="00DF2F9E"/>
    <w:rsid w:val="00DF30A8"/>
    <w:rsid w:val="00DF31F0"/>
    <w:rsid w:val="00DF33EC"/>
    <w:rsid w:val="00DF3B57"/>
    <w:rsid w:val="00DF3BA2"/>
    <w:rsid w:val="00DF3BAC"/>
    <w:rsid w:val="00DF3C23"/>
    <w:rsid w:val="00DF3E18"/>
    <w:rsid w:val="00DF3F98"/>
    <w:rsid w:val="00DF40EC"/>
    <w:rsid w:val="00DF41A2"/>
    <w:rsid w:val="00DF41C4"/>
    <w:rsid w:val="00DF4278"/>
    <w:rsid w:val="00DF4359"/>
    <w:rsid w:val="00DF44A4"/>
    <w:rsid w:val="00DF4511"/>
    <w:rsid w:val="00DF46B4"/>
    <w:rsid w:val="00DF513B"/>
    <w:rsid w:val="00DF5A7B"/>
    <w:rsid w:val="00DF5B21"/>
    <w:rsid w:val="00DF5FFD"/>
    <w:rsid w:val="00DF69DF"/>
    <w:rsid w:val="00DF7841"/>
    <w:rsid w:val="00DF789C"/>
    <w:rsid w:val="00DF78ED"/>
    <w:rsid w:val="00DF7999"/>
    <w:rsid w:val="00DF7C80"/>
    <w:rsid w:val="00DF7D19"/>
    <w:rsid w:val="00DF7E07"/>
    <w:rsid w:val="00E00054"/>
    <w:rsid w:val="00E00066"/>
    <w:rsid w:val="00E000D7"/>
    <w:rsid w:val="00E000E8"/>
    <w:rsid w:val="00E0026F"/>
    <w:rsid w:val="00E002B3"/>
    <w:rsid w:val="00E003B4"/>
    <w:rsid w:val="00E005EA"/>
    <w:rsid w:val="00E00688"/>
    <w:rsid w:val="00E008D5"/>
    <w:rsid w:val="00E00AC3"/>
    <w:rsid w:val="00E00B01"/>
    <w:rsid w:val="00E00E1A"/>
    <w:rsid w:val="00E00E87"/>
    <w:rsid w:val="00E01008"/>
    <w:rsid w:val="00E013AB"/>
    <w:rsid w:val="00E016DE"/>
    <w:rsid w:val="00E016FA"/>
    <w:rsid w:val="00E01C33"/>
    <w:rsid w:val="00E01E77"/>
    <w:rsid w:val="00E01F61"/>
    <w:rsid w:val="00E01FEF"/>
    <w:rsid w:val="00E023E3"/>
    <w:rsid w:val="00E0273D"/>
    <w:rsid w:val="00E0278B"/>
    <w:rsid w:val="00E027BA"/>
    <w:rsid w:val="00E02A37"/>
    <w:rsid w:val="00E02CA0"/>
    <w:rsid w:val="00E02F78"/>
    <w:rsid w:val="00E0300C"/>
    <w:rsid w:val="00E03074"/>
    <w:rsid w:val="00E030D0"/>
    <w:rsid w:val="00E0319F"/>
    <w:rsid w:val="00E031C1"/>
    <w:rsid w:val="00E033C6"/>
    <w:rsid w:val="00E034E2"/>
    <w:rsid w:val="00E03548"/>
    <w:rsid w:val="00E03583"/>
    <w:rsid w:val="00E03630"/>
    <w:rsid w:val="00E039DB"/>
    <w:rsid w:val="00E03E54"/>
    <w:rsid w:val="00E04109"/>
    <w:rsid w:val="00E04337"/>
    <w:rsid w:val="00E043C6"/>
    <w:rsid w:val="00E04851"/>
    <w:rsid w:val="00E04944"/>
    <w:rsid w:val="00E04969"/>
    <w:rsid w:val="00E04D8D"/>
    <w:rsid w:val="00E04E0F"/>
    <w:rsid w:val="00E05407"/>
    <w:rsid w:val="00E056C2"/>
    <w:rsid w:val="00E05D9D"/>
    <w:rsid w:val="00E05E66"/>
    <w:rsid w:val="00E0668A"/>
    <w:rsid w:val="00E06E03"/>
    <w:rsid w:val="00E07135"/>
    <w:rsid w:val="00E0723D"/>
    <w:rsid w:val="00E07476"/>
    <w:rsid w:val="00E075D2"/>
    <w:rsid w:val="00E07785"/>
    <w:rsid w:val="00E07C4C"/>
    <w:rsid w:val="00E07D1C"/>
    <w:rsid w:val="00E07D40"/>
    <w:rsid w:val="00E07F02"/>
    <w:rsid w:val="00E07F21"/>
    <w:rsid w:val="00E07F36"/>
    <w:rsid w:val="00E07F6F"/>
    <w:rsid w:val="00E102F2"/>
    <w:rsid w:val="00E1037A"/>
    <w:rsid w:val="00E10435"/>
    <w:rsid w:val="00E10437"/>
    <w:rsid w:val="00E1046A"/>
    <w:rsid w:val="00E104D5"/>
    <w:rsid w:val="00E1081F"/>
    <w:rsid w:val="00E10BEB"/>
    <w:rsid w:val="00E10DEE"/>
    <w:rsid w:val="00E10E36"/>
    <w:rsid w:val="00E10F30"/>
    <w:rsid w:val="00E111A9"/>
    <w:rsid w:val="00E1131C"/>
    <w:rsid w:val="00E113E2"/>
    <w:rsid w:val="00E11AD0"/>
    <w:rsid w:val="00E12212"/>
    <w:rsid w:val="00E12549"/>
    <w:rsid w:val="00E125E5"/>
    <w:rsid w:val="00E126E6"/>
    <w:rsid w:val="00E128AA"/>
    <w:rsid w:val="00E12993"/>
    <w:rsid w:val="00E12D55"/>
    <w:rsid w:val="00E12F8B"/>
    <w:rsid w:val="00E13294"/>
    <w:rsid w:val="00E133DA"/>
    <w:rsid w:val="00E13BA4"/>
    <w:rsid w:val="00E141B2"/>
    <w:rsid w:val="00E143E7"/>
    <w:rsid w:val="00E14400"/>
    <w:rsid w:val="00E147BE"/>
    <w:rsid w:val="00E1483D"/>
    <w:rsid w:val="00E149F3"/>
    <w:rsid w:val="00E14BD1"/>
    <w:rsid w:val="00E14F2D"/>
    <w:rsid w:val="00E14FD5"/>
    <w:rsid w:val="00E15903"/>
    <w:rsid w:val="00E15A2B"/>
    <w:rsid w:val="00E15AD6"/>
    <w:rsid w:val="00E15C0F"/>
    <w:rsid w:val="00E160D7"/>
    <w:rsid w:val="00E161EA"/>
    <w:rsid w:val="00E16672"/>
    <w:rsid w:val="00E16A4E"/>
    <w:rsid w:val="00E16E7B"/>
    <w:rsid w:val="00E16ECE"/>
    <w:rsid w:val="00E1700E"/>
    <w:rsid w:val="00E1708C"/>
    <w:rsid w:val="00E172B7"/>
    <w:rsid w:val="00E1752D"/>
    <w:rsid w:val="00E1783D"/>
    <w:rsid w:val="00E179D1"/>
    <w:rsid w:val="00E17C15"/>
    <w:rsid w:val="00E17CA7"/>
    <w:rsid w:val="00E203AB"/>
    <w:rsid w:val="00E203DE"/>
    <w:rsid w:val="00E204A5"/>
    <w:rsid w:val="00E2075D"/>
    <w:rsid w:val="00E207E6"/>
    <w:rsid w:val="00E20AF2"/>
    <w:rsid w:val="00E20BC9"/>
    <w:rsid w:val="00E20DA8"/>
    <w:rsid w:val="00E21269"/>
    <w:rsid w:val="00E2135E"/>
    <w:rsid w:val="00E214F1"/>
    <w:rsid w:val="00E215A9"/>
    <w:rsid w:val="00E21991"/>
    <w:rsid w:val="00E21EAE"/>
    <w:rsid w:val="00E21ECF"/>
    <w:rsid w:val="00E2224C"/>
    <w:rsid w:val="00E226BF"/>
    <w:rsid w:val="00E2290E"/>
    <w:rsid w:val="00E22C67"/>
    <w:rsid w:val="00E22F96"/>
    <w:rsid w:val="00E23248"/>
    <w:rsid w:val="00E234B3"/>
    <w:rsid w:val="00E234DE"/>
    <w:rsid w:val="00E235F2"/>
    <w:rsid w:val="00E2381A"/>
    <w:rsid w:val="00E239C0"/>
    <w:rsid w:val="00E24292"/>
    <w:rsid w:val="00E24458"/>
    <w:rsid w:val="00E246D2"/>
    <w:rsid w:val="00E24706"/>
    <w:rsid w:val="00E250F9"/>
    <w:rsid w:val="00E25143"/>
    <w:rsid w:val="00E25265"/>
    <w:rsid w:val="00E254DA"/>
    <w:rsid w:val="00E25502"/>
    <w:rsid w:val="00E255E8"/>
    <w:rsid w:val="00E25746"/>
    <w:rsid w:val="00E2585C"/>
    <w:rsid w:val="00E258D0"/>
    <w:rsid w:val="00E25927"/>
    <w:rsid w:val="00E2599B"/>
    <w:rsid w:val="00E25A73"/>
    <w:rsid w:val="00E26181"/>
    <w:rsid w:val="00E2669B"/>
    <w:rsid w:val="00E26A5E"/>
    <w:rsid w:val="00E26A6E"/>
    <w:rsid w:val="00E26AB9"/>
    <w:rsid w:val="00E26AF8"/>
    <w:rsid w:val="00E26B14"/>
    <w:rsid w:val="00E26C94"/>
    <w:rsid w:val="00E26E31"/>
    <w:rsid w:val="00E27125"/>
    <w:rsid w:val="00E27B41"/>
    <w:rsid w:val="00E27C2E"/>
    <w:rsid w:val="00E27CDE"/>
    <w:rsid w:val="00E27EC3"/>
    <w:rsid w:val="00E27F10"/>
    <w:rsid w:val="00E3038D"/>
    <w:rsid w:val="00E30654"/>
    <w:rsid w:val="00E30745"/>
    <w:rsid w:val="00E30A27"/>
    <w:rsid w:val="00E30A8A"/>
    <w:rsid w:val="00E30B32"/>
    <w:rsid w:val="00E314B0"/>
    <w:rsid w:val="00E31584"/>
    <w:rsid w:val="00E3165B"/>
    <w:rsid w:val="00E317B7"/>
    <w:rsid w:val="00E31801"/>
    <w:rsid w:val="00E319E1"/>
    <w:rsid w:val="00E31BC1"/>
    <w:rsid w:val="00E31C0D"/>
    <w:rsid w:val="00E31D97"/>
    <w:rsid w:val="00E32198"/>
    <w:rsid w:val="00E321C2"/>
    <w:rsid w:val="00E3229A"/>
    <w:rsid w:val="00E322B4"/>
    <w:rsid w:val="00E326F8"/>
    <w:rsid w:val="00E32763"/>
    <w:rsid w:val="00E32BD7"/>
    <w:rsid w:val="00E32D13"/>
    <w:rsid w:val="00E32D2D"/>
    <w:rsid w:val="00E32E6C"/>
    <w:rsid w:val="00E32E86"/>
    <w:rsid w:val="00E33393"/>
    <w:rsid w:val="00E333AE"/>
    <w:rsid w:val="00E33517"/>
    <w:rsid w:val="00E337E5"/>
    <w:rsid w:val="00E33800"/>
    <w:rsid w:val="00E33885"/>
    <w:rsid w:val="00E338E3"/>
    <w:rsid w:val="00E33EE8"/>
    <w:rsid w:val="00E33F2B"/>
    <w:rsid w:val="00E33FA8"/>
    <w:rsid w:val="00E3462B"/>
    <w:rsid w:val="00E349A0"/>
    <w:rsid w:val="00E34A83"/>
    <w:rsid w:val="00E34BE4"/>
    <w:rsid w:val="00E34C0C"/>
    <w:rsid w:val="00E34D60"/>
    <w:rsid w:val="00E34DAA"/>
    <w:rsid w:val="00E3507B"/>
    <w:rsid w:val="00E3586F"/>
    <w:rsid w:val="00E3589E"/>
    <w:rsid w:val="00E35971"/>
    <w:rsid w:val="00E35E1B"/>
    <w:rsid w:val="00E36007"/>
    <w:rsid w:val="00E3626B"/>
    <w:rsid w:val="00E36410"/>
    <w:rsid w:val="00E36412"/>
    <w:rsid w:val="00E36735"/>
    <w:rsid w:val="00E36CFD"/>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2C"/>
    <w:rsid w:val="00E427CF"/>
    <w:rsid w:val="00E42942"/>
    <w:rsid w:val="00E42CA3"/>
    <w:rsid w:val="00E42D57"/>
    <w:rsid w:val="00E42DAC"/>
    <w:rsid w:val="00E4320C"/>
    <w:rsid w:val="00E432CF"/>
    <w:rsid w:val="00E43451"/>
    <w:rsid w:val="00E43558"/>
    <w:rsid w:val="00E4387E"/>
    <w:rsid w:val="00E438A1"/>
    <w:rsid w:val="00E43AD7"/>
    <w:rsid w:val="00E43B90"/>
    <w:rsid w:val="00E43BC2"/>
    <w:rsid w:val="00E43C7D"/>
    <w:rsid w:val="00E43CED"/>
    <w:rsid w:val="00E43D73"/>
    <w:rsid w:val="00E43ED3"/>
    <w:rsid w:val="00E4404E"/>
    <w:rsid w:val="00E44128"/>
    <w:rsid w:val="00E44936"/>
    <w:rsid w:val="00E44A5B"/>
    <w:rsid w:val="00E44A6B"/>
    <w:rsid w:val="00E44DAA"/>
    <w:rsid w:val="00E44E76"/>
    <w:rsid w:val="00E44F5C"/>
    <w:rsid w:val="00E44FB1"/>
    <w:rsid w:val="00E45024"/>
    <w:rsid w:val="00E45129"/>
    <w:rsid w:val="00E4526E"/>
    <w:rsid w:val="00E45490"/>
    <w:rsid w:val="00E45605"/>
    <w:rsid w:val="00E45685"/>
    <w:rsid w:val="00E45878"/>
    <w:rsid w:val="00E45CAC"/>
    <w:rsid w:val="00E45DB9"/>
    <w:rsid w:val="00E45E59"/>
    <w:rsid w:val="00E461D3"/>
    <w:rsid w:val="00E4626A"/>
    <w:rsid w:val="00E46664"/>
    <w:rsid w:val="00E467CB"/>
    <w:rsid w:val="00E4683E"/>
    <w:rsid w:val="00E46BC7"/>
    <w:rsid w:val="00E46D11"/>
    <w:rsid w:val="00E46E7D"/>
    <w:rsid w:val="00E475AA"/>
    <w:rsid w:val="00E475C2"/>
    <w:rsid w:val="00E47988"/>
    <w:rsid w:val="00E47AFF"/>
    <w:rsid w:val="00E47B2D"/>
    <w:rsid w:val="00E47D28"/>
    <w:rsid w:val="00E47E11"/>
    <w:rsid w:val="00E47F06"/>
    <w:rsid w:val="00E47F76"/>
    <w:rsid w:val="00E500AC"/>
    <w:rsid w:val="00E5010F"/>
    <w:rsid w:val="00E503F7"/>
    <w:rsid w:val="00E50464"/>
    <w:rsid w:val="00E50477"/>
    <w:rsid w:val="00E50806"/>
    <w:rsid w:val="00E50920"/>
    <w:rsid w:val="00E50A2E"/>
    <w:rsid w:val="00E50E30"/>
    <w:rsid w:val="00E512AB"/>
    <w:rsid w:val="00E5130F"/>
    <w:rsid w:val="00E513D3"/>
    <w:rsid w:val="00E5170A"/>
    <w:rsid w:val="00E517D9"/>
    <w:rsid w:val="00E51D0E"/>
    <w:rsid w:val="00E51F30"/>
    <w:rsid w:val="00E51F36"/>
    <w:rsid w:val="00E5221F"/>
    <w:rsid w:val="00E52962"/>
    <w:rsid w:val="00E529E8"/>
    <w:rsid w:val="00E52CB0"/>
    <w:rsid w:val="00E52D03"/>
    <w:rsid w:val="00E534AA"/>
    <w:rsid w:val="00E53534"/>
    <w:rsid w:val="00E53D09"/>
    <w:rsid w:val="00E53EF6"/>
    <w:rsid w:val="00E541D5"/>
    <w:rsid w:val="00E542A4"/>
    <w:rsid w:val="00E5466F"/>
    <w:rsid w:val="00E54942"/>
    <w:rsid w:val="00E54B10"/>
    <w:rsid w:val="00E54E74"/>
    <w:rsid w:val="00E54EC8"/>
    <w:rsid w:val="00E551F8"/>
    <w:rsid w:val="00E5572F"/>
    <w:rsid w:val="00E55CDB"/>
    <w:rsid w:val="00E560FF"/>
    <w:rsid w:val="00E56241"/>
    <w:rsid w:val="00E562F0"/>
    <w:rsid w:val="00E563FC"/>
    <w:rsid w:val="00E56726"/>
    <w:rsid w:val="00E56838"/>
    <w:rsid w:val="00E56909"/>
    <w:rsid w:val="00E56AC5"/>
    <w:rsid w:val="00E56D6B"/>
    <w:rsid w:val="00E56DB4"/>
    <w:rsid w:val="00E56F84"/>
    <w:rsid w:val="00E570E1"/>
    <w:rsid w:val="00E57552"/>
    <w:rsid w:val="00E577D5"/>
    <w:rsid w:val="00E57C59"/>
    <w:rsid w:val="00E60328"/>
    <w:rsid w:val="00E6038E"/>
    <w:rsid w:val="00E6039A"/>
    <w:rsid w:val="00E60615"/>
    <w:rsid w:val="00E60C6F"/>
    <w:rsid w:val="00E60DE7"/>
    <w:rsid w:val="00E60DEE"/>
    <w:rsid w:val="00E61250"/>
    <w:rsid w:val="00E613BE"/>
    <w:rsid w:val="00E614B3"/>
    <w:rsid w:val="00E614EA"/>
    <w:rsid w:val="00E615F3"/>
    <w:rsid w:val="00E616EA"/>
    <w:rsid w:val="00E61F4F"/>
    <w:rsid w:val="00E620D4"/>
    <w:rsid w:val="00E62353"/>
    <w:rsid w:val="00E6254D"/>
    <w:rsid w:val="00E62705"/>
    <w:rsid w:val="00E62914"/>
    <w:rsid w:val="00E62B77"/>
    <w:rsid w:val="00E62D74"/>
    <w:rsid w:val="00E631D4"/>
    <w:rsid w:val="00E632BA"/>
    <w:rsid w:val="00E636D7"/>
    <w:rsid w:val="00E63A90"/>
    <w:rsid w:val="00E63AE2"/>
    <w:rsid w:val="00E63EB3"/>
    <w:rsid w:val="00E64301"/>
    <w:rsid w:val="00E6462C"/>
    <w:rsid w:val="00E64844"/>
    <w:rsid w:val="00E64990"/>
    <w:rsid w:val="00E64ABA"/>
    <w:rsid w:val="00E64CAE"/>
    <w:rsid w:val="00E64F2A"/>
    <w:rsid w:val="00E64FC9"/>
    <w:rsid w:val="00E64FDC"/>
    <w:rsid w:val="00E652CE"/>
    <w:rsid w:val="00E65469"/>
    <w:rsid w:val="00E655E6"/>
    <w:rsid w:val="00E65646"/>
    <w:rsid w:val="00E656C4"/>
    <w:rsid w:val="00E65961"/>
    <w:rsid w:val="00E65A2A"/>
    <w:rsid w:val="00E65BC5"/>
    <w:rsid w:val="00E65FB5"/>
    <w:rsid w:val="00E660E8"/>
    <w:rsid w:val="00E661AA"/>
    <w:rsid w:val="00E66246"/>
    <w:rsid w:val="00E66591"/>
    <w:rsid w:val="00E666BE"/>
    <w:rsid w:val="00E66842"/>
    <w:rsid w:val="00E6697D"/>
    <w:rsid w:val="00E669CF"/>
    <w:rsid w:val="00E669DB"/>
    <w:rsid w:val="00E669FD"/>
    <w:rsid w:val="00E66D00"/>
    <w:rsid w:val="00E66EA5"/>
    <w:rsid w:val="00E66F70"/>
    <w:rsid w:val="00E67074"/>
    <w:rsid w:val="00E6710A"/>
    <w:rsid w:val="00E67365"/>
    <w:rsid w:val="00E6752D"/>
    <w:rsid w:val="00E67C66"/>
    <w:rsid w:val="00E7029E"/>
    <w:rsid w:val="00E70660"/>
    <w:rsid w:val="00E706E7"/>
    <w:rsid w:val="00E70E38"/>
    <w:rsid w:val="00E70E45"/>
    <w:rsid w:val="00E70E6E"/>
    <w:rsid w:val="00E70E8F"/>
    <w:rsid w:val="00E70EB2"/>
    <w:rsid w:val="00E7135D"/>
    <w:rsid w:val="00E715B4"/>
    <w:rsid w:val="00E71790"/>
    <w:rsid w:val="00E7199E"/>
    <w:rsid w:val="00E719A3"/>
    <w:rsid w:val="00E71D87"/>
    <w:rsid w:val="00E71F48"/>
    <w:rsid w:val="00E722FF"/>
    <w:rsid w:val="00E72591"/>
    <w:rsid w:val="00E72B2B"/>
    <w:rsid w:val="00E72B6E"/>
    <w:rsid w:val="00E72F09"/>
    <w:rsid w:val="00E730CB"/>
    <w:rsid w:val="00E7328B"/>
    <w:rsid w:val="00E733E6"/>
    <w:rsid w:val="00E73462"/>
    <w:rsid w:val="00E73578"/>
    <w:rsid w:val="00E738F3"/>
    <w:rsid w:val="00E73966"/>
    <w:rsid w:val="00E73BF0"/>
    <w:rsid w:val="00E73DA3"/>
    <w:rsid w:val="00E7456F"/>
    <w:rsid w:val="00E74A36"/>
    <w:rsid w:val="00E74CF6"/>
    <w:rsid w:val="00E75076"/>
    <w:rsid w:val="00E75380"/>
    <w:rsid w:val="00E75998"/>
    <w:rsid w:val="00E75F36"/>
    <w:rsid w:val="00E76259"/>
    <w:rsid w:val="00E76688"/>
    <w:rsid w:val="00E766BD"/>
    <w:rsid w:val="00E76702"/>
    <w:rsid w:val="00E76B5F"/>
    <w:rsid w:val="00E76C82"/>
    <w:rsid w:val="00E77096"/>
    <w:rsid w:val="00E770A3"/>
    <w:rsid w:val="00E771AF"/>
    <w:rsid w:val="00E775B0"/>
    <w:rsid w:val="00E77928"/>
    <w:rsid w:val="00E77A1B"/>
    <w:rsid w:val="00E77BDF"/>
    <w:rsid w:val="00E77D1F"/>
    <w:rsid w:val="00E80471"/>
    <w:rsid w:val="00E807E7"/>
    <w:rsid w:val="00E80888"/>
    <w:rsid w:val="00E80A06"/>
    <w:rsid w:val="00E80B2F"/>
    <w:rsid w:val="00E80BDA"/>
    <w:rsid w:val="00E80F29"/>
    <w:rsid w:val="00E818ED"/>
    <w:rsid w:val="00E819CF"/>
    <w:rsid w:val="00E81A5E"/>
    <w:rsid w:val="00E81C3C"/>
    <w:rsid w:val="00E81DE5"/>
    <w:rsid w:val="00E81E90"/>
    <w:rsid w:val="00E821A4"/>
    <w:rsid w:val="00E8256F"/>
    <w:rsid w:val="00E8265D"/>
    <w:rsid w:val="00E82748"/>
    <w:rsid w:val="00E82795"/>
    <w:rsid w:val="00E828DC"/>
    <w:rsid w:val="00E82B89"/>
    <w:rsid w:val="00E8307C"/>
    <w:rsid w:val="00E8311D"/>
    <w:rsid w:val="00E83463"/>
    <w:rsid w:val="00E839FD"/>
    <w:rsid w:val="00E83B78"/>
    <w:rsid w:val="00E83CE5"/>
    <w:rsid w:val="00E83FB0"/>
    <w:rsid w:val="00E84369"/>
    <w:rsid w:val="00E845DF"/>
    <w:rsid w:val="00E846E4"/>
    <w:rsid w:val="00E848AA"/>
    <w:rsid w:val="00E849A6"/>
    <w:rsid w:val="00E84A17"/>
    <w:rsid w:val="00E84CC0"/>
    <w:rsid w:val="00E84EB5"/>
    <w:rsid w:val="00E84F10"/>
    <w:rsid w:val="00E84F69"/>
    <w:rsid w:val="00E8521B"/>
    <w:rsid w:val="00E85AFD"/>
    <w:rsid w:val="00E85B93"/>
    <w:rsid w:val="00E85C00"/>
    <w:rsid w:val="00E85DAF"/>
    <w:rsid w:val="00E85DB8"/>
    <w:rsid w:val="00E8602F"/>
    <w:rsid w:val="00E8605C"/>
    <w:rsid w:val="00E86262"/>
    <w:rsid w:val="00E862D4"/>
    <w:rsid w:val="00E8634F"/>
    <w:rsid w:val="00E867B2"/>
    <w:rsid w:val="00E86914"/>
    <w:rsid w:val="00E869C7"/>
    <w:rsid w:val="00E86A21"/>
    <w:rsid w:val="00E86A91"/>
    <w:rsid w:val="00E86BE4"/>
    <w:rsid w:val="00E86FCE"/>
    <w:rsid w:val="00E87331"/>
    <w:rsid w:val="00E87646"/>
    <w:rsid w:val="00E876F4"/>
    <w:rsid w:val="00E87A6C"/>
    <w:rsid w:val="00E87BCF"/>
    <w:rsid w:val="00E87C71"/>
    <w:rsid w:val="00E87CA8"/>
    <w:rsid w:val="00E87E33"/>
    <w:rsid w:val="00E90048"/>
    <w:rsid w:val="00E90180"/>
    <w:rsid w:val="00E9028C"/>
    <w:rsid w:val="00E9057D"/>
    <w:rsid w:val="00E90601"/>
    <w:rsid w:val="00E90686"/>
    <w:rsid w:val="00E90999"/>
    <w:rsid w:val="00E90B6E"/>
    <w:rsid w:val="00E90B8F"/>
    <w:rsid w:val="00E90CE6"/>
    <w:rsid w:val="00E90E99"/>
    <w:rsid w:val="00E912A6"/>
    <w:rsid w:val="00E91449"/>
    <w:rsid w:val="00E91526"/>
    <w:rsid w:val="00E91AFF"/>
    <w:rsid w:val="00E91BEB"/>
    <w:rsid w:val="00E920DE"/>
    <w:rsid w:val="00E9248C"/>
    <w:rsid w:val="00E9257F"/>
    <w:rsid w:val="00E926AE"/>
    <w:rsid w:val="00E926B9"/>
    <w:rsid w:val="00E92916"/>
    <w:rsid w:val="00E92C02"/>
    <w:rsid w:val="00E92C46"/>
    <w:rsid w:val="00E92D5E"/>
    <w:rsid w:val="00E92E16"/>
    <w:rsid w:val="00E92E3E"/>
    <w:rsid w:val="00E92FAD"/>
    <w:rsid w:val="00E93430"/>
    <w:rsid w:val="00E93669"/>
    <w:rsid w:val="00E93CF4"/>
    <w:rsid w:val="00E9420D"/>
    <w:rsid w:val="00E9438F"/>
    <w:rsid w:val="00E94E67"/>
    <w:rsid w:val="00E952ED"/>
    <w:rsid w:val="00E955D8"/>
    <w:rsid w:val="00E9564E"/>
    <w:rsid w:val="00E957A2"/>
    <w:rsid w:val="00E95917"/>
    <w:rsid w:val="00E95DDB"/>
    <w:rsid w:val="00E95F7D"/>
    <w:rsid w:val="00E95FEF"/>
    <w:rsid w:val="00E9601E"/>
    <w:rsid w:val="00E9638E"/>
    <w:rsid w:val="00E96498"/>
    <w:rsid w:val="00E96520"/>
    <w:rsid w:val="00E965B0"/>
    <w:rsid w:val="00E968D1"/>
    <w:rsid w:val="00E96C5D"/>
    <w:rsid w:val="00E97135"/>
    <w:rsid w:val="00E9752D"/>
    <w:rsid w:val="00E97662"/>
    <w:rsid w:val="00E9766B"/>
    <w:rsid w:val="00E9780E"/>
    <w:rsid w:val="00E97928"/>
    <w:rsid w:val="00E97B93"/>
    <w:rsid w:val="00EA0030"/>
    <w:rsid w:val="00EA0638"/>
    <w:rsid w:val="00EA0BBB"/>
    <w:rsid w:val="00EA0D60"/>
    <w:rsid w:val="00EA10FD"/>
    <w:rsid w:val="00EA136B"/>
    <w:rsid w:val="00EA13E1"/>
    <w:rsid w:val="00EA1C3E"/>
    <w:rsid w:val="00EA1D43"/>
    <w:rsid w:val="00EA2249"/>
    <w:rsid w:val="00EA2260"/>
    <w:rsid w:val="00EA248D"/>
    <w:rsid w:val="00EA2CDF"/>
    <w:rsid w:val="00EA2E4F"/>
    <w:rsid w:val="00EA2EF5"/>
    <w:rsid w:val="00EA3088"/>
    <w:rsid w:val="00EA3221"/>
    <w:rsid w:val="00EA32EA"/>
    <w:rsid w:val="00EA366A"/>
    <w:rsid w:val="00EA3673"/>
    <w:rsid w:val="00EA3693"/>
    <w:rsid w:val="00EA3B96"/>
    <w:rsid w:val="00EA3D6A"/>
    <w:rsid w:val="00EA4379"/>
    <w:rsid w:val="00EA4480"/>
    <w:rsid w:val="00EA44ED"/>
    <w:rsid w:val="00EA45B2"/>
    <w:rsid w:val="00EA45F2"/>
    <w:rsid w:val="00EA464B"/>
    <w:rsid w:val="00EA4825"/>
    <w:rsid w:val="00EA4964"/>
    <w:rsid w:val="00EA4C38"/>
    <w:rsid w:val="00EA4DD0"/>
    <w:rsid w:val="00EA4E5C"/>
    <w:rsid w:val="00EA5294"/>
    <w:rsid w:val="00EA5906"/>
    <w:rsid w:val="00EA5A9E"/>
    <w:rsid w:val="00EA5B41"/>
    <w:rsid w:val="00EA5CF8"/>
    <w:rsid w:val="00EA6291"/>
    <w:rsid w:val="00EA6390"/>
    <w:rsid w:val="00EA68EF"/>
    <w:rsid w:val="00EA6D0F"/>
    <w:rsid w:val="00EA6E05"/>
    <w:rsid w:val="00EA6E73"/>
    <w:rsid w:val="00EA70BE"/>
    <w:rsid w:val="00EA713F"/>
    <w:rsid w:val="00EA71BD"/>
    <w:rsid w:val="00EA7326"/>
    <w:rsid w:val="00EA743A"/>
    <w:rsid w:val="00EA7500"/>
    <w:rsid w:val="00EA77E3"/>
    <w:rsid w:val="00EA79DA"/>
    <w:rsid w:val="00EB0235"/>
    <w:rsid w:val="00EB0364"/>
    <w:rsid w:val="00EB0935"/>
    <w:rsid w:val="00EB09D8"/>
    <w:rsid w:val="00EB0B72"/>
    <w:rsid w:val="00EB0B91"/>
    <w:rsid w:val="00EB0D97"/>
    <w:rsid w:val="00EB1120"/>
    <w:rsid w:val="00EB1154"/>
    <w:rsid w:val="00EB145F"/>
    <w:rsid w:val="00EB16B6"/>
    <w:rsid w:val="00EB17EE"/>
    <w:rsid w:val="00EB1BCE"/>
    <w:rsid w:val="00EB2081"/>
    <w:rsid w:val="00EB20E8"/>
    <w:rsid w:val="00EB2133"/>
    <w:rsid w:val="00EB2549"/>
    <w:rsid w:val="00EB265B"/>
    <w:rsid w:val="00EB26E2"/>
    <w:rsid w:val="00EB2DD2"/>
    <w:rsid w:val="00EB2F6C"/>
    <w:rsid w:val="00EB39EE"/>
    <w:rsid w:val="00EB3F34"/>
    <w:rsid w:val="00EB4135"/>
    <w:rsid w:val="00EB418F"/>
    <w:rsid w:val="00EB47B0"/>
    <w:rsid w:val="00EB4B3A"/>
    <w:rsid w:val="00EB4D60"/>
    <w:rsid w:val="00EB52A3"/>
    <w:rsid w:val="00EB52A4"/>
    <w:rsid w:val="00EB533E"/>
    <w:rsid w:val="00EB546E"/>
    <w:rsid w:val="00EB5512"/>
    <w:rsid w:val="00EB5744"/>
    <w:rsid w:val="00EB57F5"/>
    <w:rsid w:val="00EB5C3E"/>
    <w:rsid w:val="00EB5F34"/>
    <w:rsid w:val="00EB605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1F20"/>
    <w:rsid w:val="00EC2047"/>
    <w:rsid w:val="00EC22B7"/>
    <w:rsid w:val="00EC25C7"/>
    <w:rsid w:val="00EC27A0"/>
    <w:rsid w:val="00EC280E"/>
    <w:rsid w:val="00EC2AD9"/>
    <w:rsid w:val="00EC2F59"/>
    <w:rsid w:val="00EC31BC"/>
    <w:rsid w:val="00EC348D"/>
    <w:rsid w:val="00EC3502"/>
    <w:rsid w:val="00EC377F"/>
    <w:rsid w:val="00EC3A71"/>
    <w:rsid w:val="00EC3DDF"/>
    <w:rsid w:val="00EC3E8B"/>
    <w:rsid w:val="00EC4168"/>
    <w:rsid w:val="00EC41B2"/>
    <w:rsid w:val="00EC4342"/>
    <w:rsid w:val="00EC45C8"/>
    <w:rsid w:val="00EC46E6"/>
    <w:rsid w:val="00EC4919"/>
    <w:rsid w:val="00EC4AAF"/>
    <w:rsid w:val="00EC4CBA"/>
    <w:rsid w:val="00EC4FA6"/>
    <w:rsid w:val="00EC4FD4"/>
    <w:rsid w:val="00EC524C"/>
    <w:rsid w:val="00EC5E5F"/>
    <w:rsid w:val="00EC5EA1"/>
    <w:rsid w:val="00EC605C"/>
    <w:rsid w:val="00EC6335"/>
    <w:rsid w:val="00EC63BE"/>
    <w:rsid w:val="00EC6635"/>
    <w:rsid w:val="00EC6706"/>
    <w:rsid w:val="00EC67E3"/>
    <w:rsid w:val="00EC6936"/>
    <w:rsid w:val="00EC6CB0"/>
    <w:rsid w:val="00EC6E58"/>
    <w:rsid w:val="00EC70C8"/>
    <w:rsid w:val="00EC755D"/>
    <w:rsid w:val="00EC7611"/>
    <w:rsid w:val="00EC770A"/>
    <w:rsid w:val="00EC77F2"/>
    <w:rsid w:val="00EC7908"/>
    <w:rsid w:val="00ED0104"/>
    <w:rsid w:val="00ED0387"/>
    <w:rsid w:val="00ED046A"/>
    <w:rsid w:val="00ED0718"/>
    <w:rsid w:val="00ED07EB"/>
    <w:rsid w:val="00ED0C42"/>
    <w:rsid w:val="00ED0C49"/>
    <w:rsid w:val="00ED0FC4"/>
    <w:rsid w:val="00ED1367"/>
    <w:rsid w:val="00ED162A"/>
    <w:rsid w:val="00ED1B2C"/>
    <w:rsid w:val="00ED1DDF"/>
    <w:rsid w:val="00ED1E91"/>
    <w:rsid w:val="00ED2004"/>
    <w:rsid w:val="00ED203E"/>
    <w:rsid w:val="00ED21B0"/>
    <w:rsid w:val="00ED21C5"/>
    <w:rsid w:val="00ED23F2"/>
    <w:rsid w:val="00ED2575"/>
    <w:rsid w:val="00ED258E"/>
    <w:rsid w:val="00ED2776"/>
    <w:rsid w:val="00ED2AB9"/>
    <w:rsid w:val="00ED2E6E"/>
    <w:rsid w:val="00ED2F50"/>
    <w:rsid w:val="00ED3125"/>
    <w:rsid w:val="00ED332F"/>
    <w:rsid w:val="00ED3665"/>
    <w:rsid w:val="00ED3803"/>
    <w:rsid w:val="00ED387F"/>
    <w:rsid w:val="00ED3F55"/>
    <w:rsid w:val="00ED40A1"/>
    <w:rsid w:val="00ED43F8"/>
    <w:rsid w:val="00ED45B2"/>
    <w:rsid w:val="00ED4612"/>
    <w:rsid w:val="00ED4620"/>
    <w:rsid w:val="00ED4783"/>
    <w:rsid w:val="00ED4788"/>
    <w:rsid w:val="00ED4ECA"/>
    <w:rsid w:val="00ED513F"/>
    <w:rsid w:val="00ED5156"/>
    <w:rsid w:val="00ED527A"/>
    <w:rsid w:val="00ED5421"/>
    <w:rsid w:val="00ED5F4D"/>
    <w:rsid w:val="00ED61DE"/>
    <w:rsid w:val="00ED6292"/>
    <w:rsid w:val="00ED64EA"/>
    <w:rsid w:val="00ED6A8E"/>
    <w:rsid w:val="00ED6C94"/>
    <w:rsid w:val="00ED6D79"/>
    <w:rsid w:val="00ED6EAD"/>
    <w:rsid w:val="00ED6EEE"/>
    <w:rsid w:val="00ED70D0"/>
    <w:rsid w:val="00ED7468"/>
    <w:rsid w:val="00ED74BF"/>
    <w:rsid w:val="00ED78FA"/>
    <w:rsid w:val="00ED7B46"/>
    <w:rsid w:val="00ED7B4A"/>
    <w:rsid w:val="00ED7FE4"/>
    <w:rsid w:val="00EE0162"/>
    <w:rsid w:val="00EE0399"/>
    <w:rsid w:val="00EE0457"/>
    <w:rsid w:val="00EE04F5"/>
    <w:rsid w:val="00EE090C"/>
    <w:rsid w:val="00EE0F79"/>
    <w:rsid w:val="00EE130D"/>
    <w:rsid w:val="00EE14AA"/>
    <w:rsid w:val="00EE1609"/>
    <w:rsid w:val="00EE1663"/>
    <w:rsid w:val="00EE1C0F"/>
    <w:rsid w:val="00EE1DE0"/>
    <w:rsid w:val="00EE247D"/>
    <w:rsid w:val="00EE24C0"/>
    <w:rsid w:val="00EE2599"/>
    <w:rsid w:val="00EE2641"/>
    <w:rsid w:val="00EE2754"/>
    <w:rsid w:val="00EE297C"/>
    <w:rsid w:val="00EE2DCE"/>
    <w:rsid w:val="00EE2EF5"/>
    <w:rsid w:val="00EE35AC"/>
    <w:rsid w:val="00EE3663"/>
    <w:rsid w:val="00EE3B90"/>
    <w:rsid w:val="00EE3C9E"/>
    <w:rsid w:val="00EE3CBC"/>
    <w:rsid w:val="00EE3CF3"/>
    <w:rsid w:val="00EE3F60"/>
    <w:rsid w:val="00EE441B"/>
    <w:rsid w:val="00EE4491"/>
    <w:rsid w:val="00EE494A"/>
    <w:rsid w:val="00EE4D00"/>
    <w:rsid w:val="00EE4DC0"/>
    <w:rsid w:val="00EE53A5"/>
    <w:rsid w:val="00EE5405"/>
    <w:rsid w:val="00EE5483"/>
    <w:rsid w:val="00EE5720"/>
    <w:rsid w:val="00EE59FE"/>
    <w:rsid w:val="00EE5D13"/>
    <w:rsid w:val="00EE60F1"/>
    <w:rsid w:val="00EE6638"/>
    <w:rsid w:val="00EE680E"/>
    <w:rsid w:val="00EE68AB"/>
    <w:rsid w:val="00EE6B8C"/>
    <w:rsid w:val="00EE6F06"/>
    <w:rsid w:val="00EE7166"/>
    <w:rsid w:val="00EE7274"/>
    <w:rsid w:val="00EE7519"/>
    <w:rsid w:val="00EE7770"/>
    <w:rsid w:val="00EE7857"/>
    <w:rsid w:val="00EE7923"/>
    <w:rsid w:val="00EE7ADC"/>
    <w:rsid w:val="00EE7BC2"/>
    <w:rsid w:val="00EE7CE4"/>
    <w:rsid w:val="00EF0050"/>
    <w:rsid w:val="00EF04ED"/>
    <w:rsid w:val="00EF0D5A"/>
    <w:rsid w:val="00EF1210"/>
    <w:rsid w:val="00EF1326"/>
    <w:rsid w:val="00EF142D"/>
    <w:rsid w:val="00EF14DD"/>
    <w:rsid w:val="00EF1780"/>
    <w:rsid w:val="00EF17DB"/>
    <w:rsid w:val="00EF19FA"/>
    <w:rsid w:val="00EF1F5F"/>
    <w:rsid w:val="00EF23E7"/>
    <w:rsid w:val="00EF25BD"/>
    <w:rsid w:val="00EF2897"/>
    <w:rsid w:val="00EF291F"/>
    <w:rsid w:val="00EF2E80"/>
    <w:rsid w:val="00EF2F49"/>
    <w:rsid w:val="00EF2FF4"/>
    <w:rsid w:val="00EF30BB"/>
    <w:rsid w:val="00EF3195"/>
    <w:rsid w:val="00EF36D0"/>
    <w:rsid w:val="00EF38C8"/>
    <w:rsid w:val="00EF3C7A"/>
    <w:rsid w:val="00EF3CAD"/>
    <w:rsid w:val="00EF3D75"/>
    <w:rsid w:val="00EF43CA"/>
    <w:rsid w:val="00EF43FD"/>
    <w:rsid w:val="00EF4543"/>
    <w:rsid w:val="00EF4741"/>
    <w:rsid w:val="00EF48AF"/>
    <w:rsid w:val="00EF5121"/>
    <w:rsid w:val="00EF54E1"/>
    <w:rsid w:val="00EF5896"/>
    <w:rsid w:val="00EF5A72"/>
    <w:rsid w:val="00EF5B60"/>
    <w:rsid w:val="00EF5BCF"/>
    <w:rsid w:val="00EF5C57"/>
    <w:rsid w:val="00EF5E15"/>
    <w:rsid w:val="00EF5E59"/>
    <w:rsid w:val="00EF5EB0"/>
    <w:rsid w:val="00EF5F0D"/>
    <w:rsid w:val="00EF5F23"/>
    <w:rsid w:val="00EF6BBE"/>
    <w:rsid w:val="00EF6C65"/>
    <w:rsid w:val="00EF6C83"/>
    <w:rsid w:val="00EF6D42"/>
    <w:rsid w:val="00EF6D95"/>
    <w:rsid w:val="00EF6DEA"/>
    <w:rsid w:val="00EF6F7D"/>
    <w:rsid w:val="00EF742A"/>
    <w:rsid w:val="00EF74F6"/>
    <w:rsid w:val="00EF7CF1"/>
    <w:rsid w:val="00EF7D58"/>
    <w:rsid w:val="00EF7EEF"/>
    <w:rsid w:val="00EF7F1C"/>
    <w:rsid w:val="00F00671"/>
    <w:rsid w:val="00F0080E"/>
    <w:rsid w:val="00F00E2F"/>
    <w:rsid w:val="00F01022"/>
    <w:rsid w:val="00F010A0"/>
    <w:rsid w:val="00F010D8"/>
    <w:rsid w:val="00F01175"/>
    <w:rsid w:val="00F013BD"/>
    <w:rsid w:val="00F01466"/>
    <w:rsid w:val="00F0162E"/>
    <w:rsid w:val="00F01721"/>
    <w:rsid w:val="00F01A81"/>
    <w:rsid w:val="00F01BA7"/>
    <w:rsid w:val="00F01CE3"/>
    <w:rsid w:val="00F01DA2"/>
    <w:rsid w:val="00F01EC5"/>
    <w:rsid w:val="00F0212C"/>
    <w:rsid w:val="00F02479"/>
    <w:rsid w:val="00F024B8"/>
    <w:rsid w:val="00F02DD3"/>
    <w:rsid w:val="00F02DF2"/>
    <w:rsid w:val="00F02F0B"/>
    <w:rsid w:val="00F031DC"/>
    <w:rsid w:val="00F03491"/>
    <w:rsid w:val="00F034E8"/>
    <w:rsid w:val="00F03B04"/>
    <w:rsid w:val="00F03C13"/>
    <w:rsid w:val="00F0474B"/>
    <w:rsid w:val="00F049D9"/>
    <w:rsid w:val="00F04B2D"/>
    <w:rsid w:val="00F04DAF"/>
    <w:rsid w:val="00F04E0F"/>
    <w:rsid w:val="00F04E6B"/>
    <w:rsid w:val="00F05726"/>
    <w:rsid w:val="00F05758"/>
    <w:rsid w:val="00F06749"/>
    <w:rsid w:val="00F06986"/>
    <w:rsid w:val="00F069DE"/>
    <w:rsid w:val="00F06EA5"/>
    <w:rsid w:val="00F06EC7"/>
    <w:rsid w:val="00F06ED5"/>
    <w:rsid w:val="00F07236"/>
    <w:rsid w:val="00F07266"/>
    <w:rsid w:val="00F07479"/>
    <w:rsid w:val="00F0764E"/>
    <w:rsid w:val="00F0779B"/>
    <w:rsid w:val="00F077C5"/>
    <w:rsid w:val="00F079C4"/>
    <w:rsid w:val="00F079F3"/>
    <w:rsid w:val="00F07AB0"/>
    <w:rsid w:val="00F07B72"/>
    <w:rsid w:val="00F10119"/>
    <w:rsid w:val="00F1017C"/>
    <w:rsid w:val="00F102B1"/>
    <w:rsid w:val="00F102FB"/>
    <w:rsid w:val="00F10562"/>
    <w:rsid w:val="00F1110E"/>
    <w:rsid w:val="00F113CD"/>
    <w:rsid w:val="00F11419"/>
    <w:rsid w:val="00F114D7"/>
    <w:rsid w:val="00F1183A"/>
    <w:rsid w:val="00F11B7A"/>
    <w:rsid w:val="00F11BFE"/>
    <w:rsid w:val="00F11D19"/>
    <w:rsid w:val="00F11FA2"/>
    <w:rsid w:val="00F1256D"/>
    <w:rsid w:val="00F1269D"/>
    <w:rsid w:val="00F1270A"/>
    <w:rsid w:val="00F128E5"/>
    <w:rsid w:val="00F12BE8"/>
    <w:rsid w:val="00F12CA4"/>
    <w:rsid w:val="00F12F7E"/>
    <w:rsid w:val="00F12FA7"/>
    <w:rsid w:val="00F131D4"/>
    <w:rsid w:val="00F13A41"/>
    <w:rsid w:val="00F13B2C"/>
    <w:rsid w:val="00F13B76"/>
    <w:rsid w:val="00F13E6C"/>
    <w:rsid w:val="00F141BB"/>
    <w:rsid w:val="00F142BA"/>
    <w:rsid w:val="00F142F9"/>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6E98"/>
    <w:rsid w:val="00F173DE"/>
    <w:rsid w:val="00F17576"/>
    <w:rsid w:val="00F1760A"/>
    <w:rsid w:val="00F176AA"/>
    <w:rsid w:val="00F17875"/>
    <w:rsid w:val="00F178A8"/>
    <w:rsid w:val="00F17A36"/>
    <w:rsid w:val="00F17B6D"/>
    <w:rsid w:val="00F17DE3"/>
    <w:rsid w:val="00F17FD3"/>
    <w:rsid w:val="00F200B1"/>
    <w:rsid w:val="00F20372"/>
    <w:rsid w:val="00F206A2"/>
    <w:rsid w:val="00F207F1"/>
    <w:rsid w:val="00F208D3"/>
    <w:rsid w:val="00F20AFB"/>
    <w:rsid w:val="00F20D7A"/>
    <w:rsid w:val="00F20EA9"/>
    <w:rsid w:val="00F210D4"/>
    <w:rsid w:val="00F211C3"/>
    <w:rsid w:val="00F213AF"/>
    <w:rsid w:val="00F2143A"/>
    <w:rsid w:val="00F2185E"/>
    <w:rsid w:val="00F2192E"/>
    <w:rsid w:val="00F21968"/>
    <w:rsid w:val="00F219AF"/>
    <w:rsid w:val="00F21A47"/>
    <w:rsid w:val="00F21E6C"/>
    <w:rsid w:val="00F21F1F"/>
    <w:rsid w:val="00F22459"/>
    <w:rsid w:val="00F2254B"/>
    <w:rsid w:val="00F22622"/>
    <w:rsid w:val="00F226F6"/>
    <w:rsid w:val="00F2274E"/>
    <w:rsid w:val="00F22D66"/>
    <w:rsid w:val="00F22DE2"/>
    <w:rsid w:val="00F22ED0"/>
    <w:rsid w:val="00F22FA3"/>
    <w:rsid w:val="00F23048"/>
    <w:rsid w:val="00F2316D"/>
    <w:rsid w:val="00F23206"/>
    <w:rsid w:val="00F23255"/>
    <w:rsid w:val="00F234CA"/>
    <w:rsid w:val="00F237F5"/>
    <w:rsid w:val="00F23980"/>
    <w:rsid w:val="00F23C53"/>
    <w:rsid w:val="00F23F61"/>
    <w:rsid w:val="00F240D0"/>
    <w:rsid w:val="00F24B83"/>
    <w:rsid w:val="00F24CB1"/>
    <w:rsid w:val="00F24F9F"/>
    <w:rsid w:val="00F24FB3"/>
    <w:rsid w:val="00F2512F"/>
    <w:rsid w:val="00F25268"/>
    <w:rsid w:val="00F25380"/>
    <w:rsid w:val="00F2549E"/>
    <w:rsid w:val="00F25553"/>
    <w:rsid w:val="00F2575E"/>
    <w:rsid w:val="00F259DF"/>
    <w:rsid w:val="00F2606C"/>
    <w:rsid w:val="00F26271"/>
    <w:rsid w:val="00F268CD"/>
    <w:rsid w:val="00F26DAD"/>
    <w:rsid w:val="00F26F7A"/>
    <w:rsid w:val="00F27418"/>
    <w:rsid w:val="00F27530"/>
    <w:rsid w:val="00F279E7"/>
    <w:rsid w:val="00F279F8"/>
    <w:rsid w:val="00F301B6"/>
    <w:rsid w:val="00F3059D"/>
    <w:rsid w:val="00F30687"/>
    <w:rsid w:val="00F30728"/>
    <w:rsid w:val="00F307AA"/>
    <w:rsid w:val="00F309EC"/>
    <w:rsid w:val="00F30C4B"/>
    <w:rsid w:val="00F312E3"/>
    <w:rsid w:val="00F31526"/>
    <w:rsid w:val="00F3170D"/>
    <w:rsid w:val="00F3180C"/>
    <w:rsid w:val="00F3180E"/>
    <w:rsid w:val="00F31858"/>
    <w:rsid w:val="00F319D2"/>
    <w:rsid w:val="00F31E64"/>
    <w:rsid w:val="00F32128"/>
    <w:rsid w:val="00F3218F"/>
    <w:rsid w:val="00F328E0"/>
    <w:rsid w:val="00F32B53"/>
    <w:rsid w:val="00F32B58"/>
    <w:rsid w:val="00F32DBA"/>
    <w:rsid w:val="00F3335E"/>
    <w:rsid w:val="00F3340E"/>
    <w:rsid w:val="00F33417"/>
    <w:rsid w:val="00F33738"/>
    <w:rsid w:val="00F337E4"/>
    <w:rsid w:val="00F339D1"/>
    <w:rsid w:val="00F33BDB"/>
    <w:rsid w:val="00F34229"/>
    <w:rsid w:val="00F34547"/>
    <w:rsid w:val="00F34653"/>
    <w:rsid w:val="00F34700"/>
    <w:rsid w:val="00F34A3B"/>
    <w:rsid w:val="00F34B55"/>
    <w:rsid w:val="00F34DF2"/>
    <w:rsid w:val="00F35466"/>
    <w:rsid w:val="00F35497"/>
    <w:rsid w:val="00F356EB"/>
    <w:rsid w:val="00F35937"/>
    <w:rsid w:val="00F35A98"/>
    <w:rsid w:val="00F35AA5"/>
    <w:rsid w:val="00F35D93"/>
    <w:rsid w:val="00F35EAA"/>
    <w:rsid w:val="00F361CF"/>
    <w:rsid w:val="00F36605"/>
    <w:rsid w:val="00F367F3"/>
    <w:rsid w:val="00F369DD"/>
    <w:rsid w:val="00F369EF"/>
    <w:rsid w:val="00F36B18"/>
    <w:rsid w:val="00F36C19"/>
    <w:rsid w:val="00F36C65"/>
    <w:rsid w:val="00F36F85"/>
    <w:rsid w:val="00F372E6"/>
    <w:rsid w:val="00F37303"/>
    <w:rsid w:val="00F37315"/>
    <w:rsid w:val="00F373B3"/>
    <w:rsid w:val="00F375CF"/>
    <w:rsid w:val="00F378E7"/>
    <w:rsid w:val="00F37BE1"/>
    <w:rsid w:val="00F37F16"/>
    <w:rsid w:val="00F37FB8"/>
    <w:rsid w:val="00F40739"/>
    <w:rsid w:val="00F40D55"/>
    <w:rsid w:val="00F40FC2"/>
    <w:rsid w:val="00F41009"/>
    <w:rsid w:val="00F411F9"/>
    <w:rsid w:val="00F41292"/>
    <w:rsid w:val="00F41295"/>
    <w:rsid w:val="00F412EE"/>
    <w:rsid w:val="00F41420"/>
    <w:rsid w:val="00F41A21"/>
    <w:rsid w:val="00F41D07"/>
    <w:rsid w:val="00F41E2B"/>
    <w:rsid w:val="00F41FC1"/>
    <w:rsid w:val="00F421B2"/>
    <w:rsid w:val="00F4223A"/>
    <w:rsid w:val="00F422F2"/>
    <w:rsid w:val="00F424D5"/>
    <w:rsid w:val="00F42551"/>
    <w:rsid w:val="00F425EE"/>
    <w:rsid w:val="00F42A0D"/>
    <w:rsid w:val="00F42A97"/>
    <w:rsid w:val="00F42C57"/>
    <w:rsid w:val="00F42FEE"/>
    <w:rsid w:val="00F436B4"/>
    <w:rsid w:val="00F43D07"/>
    <w:rsid w:val="00F43D95"/>
    <w:rsid w:val="00F44184"/>
    <w:rsid w:val="00F44761"/>
    <w:rsid w:val="00F44D4F"/>
    <w:rsid w:val="00F45002"/>
    <w:rsid w:val="00F459D1"/>
    <w:rsid w:val="00F45B71"/>
    <w:rsid w:val="00F45F50"/>
    <w:rsid w:val="00F45FEA"/>
    <w:rsid w:val="00F463EE"/>
    <w:rsid w:val="00F46F9D"/>
    <w:rsid w:val="00F47393"/>
    <w:rsid w:val="00F4789F"/>
    <w:rsid w:val="00F47A9C"/>
    <w:rsid w:val="00F47DF5"/>
    <w:rsid w:val="00F5062B"/>
    <w:rsid w:val="00F50662"/>
    <w:rsid w:val="00F50969"/>
    <w:rsid w:val="00F50DD0"/>
    <w:rsid w:val="00F50DF2"/>
    <w:rsid w:val="00F510CE"/>
    <w:rsid w:val="00F51240"/>
    <w:rsid w:val="00F5133E"/>
    <w:rsid w:val="00F51570"/>
    <w:rsid w:val="00F5175F"/>
    <w:rsid w:val="00F519AF"/>
    <w:rsid w:val="00F51AE7"/>
    <w:rsid w:val="00F51AEC"/>
    <w:rsid w:val="00F51B0F"/>
    <w:rsid w:val="00F51CF0"/>
    <w:rsid w:val="00F51DE9"/>
    <w:rsid w:val="00F51F16"/>
    <w:rsid w:val="00F5242C"/>
    <w:rsid w:val="00F5250B"/>
    <w:rsid w:val="00F525DF"/>
    <w:rsid w:val="00F529DF"/>
    <w:rsid w:val="00F5301E"/>
    <w:rsid w:val="00F5305A"/>
    <w:rsid w:val="00F5347D"/>
    <w:rsid w:val="00F535E4"/>
    <w:rsid w:val="00F537FD"/>
    <w:rsid w:val="00F53953"/>
    <w:rsid w:val="00F53B15"/>
    <w:rsid w:val="00F53EA3"/>
    <w:rsid w:val="00F5438E"/>
    <w:rsid w:val="00F5443D"/>
    <w:rsid w:val="00F5470F"/>
    <w:rsid w:val="00F549DD"/>
    <w:rsid w:val="00F54ADF"/>
    <w:rsid w:val="00F54C71"/>
    <w:rsid w:val="00F54E26"/>
    <w:rsid w:val="00F5504E"/>
    <w:rsid w:val="00F551CE"/>
    <w:rsid w:val="00F554D5"/>
    <w:rsid w:val="00F557AF"/>
    <w:rsid w:val="00F55812"/>
    <w:rsid w:val="00F5596A"/>
    <w:rsid w:val="00F559C8"/>
    <w:rsid w:val="00F55B77"/>
    <w:rsid w:val="00F55F2F"/>
    <w:rsid w:val="00F5609C"/>
    <w:rsid w:val="00F560EA"/>
    <w:rsid w:val="00F5616D"/>
    <w:rsid w:val="00F561DD"/>
    <w:rsid w:val="00F5651F"/>
    <w:rsid w:val="00F56626"/>
    <w:rsid w:val="00F5678A"/>
    <w:rsid w:val="00F56818"/>
    <w:rsid w:val="00F56A0F"/>
    <w:rsid w:val="00F56CC1"/>
    <w:rsid w:val="00F56D8E"/>
    <w:rsid w:val="00F57084"/>
    <w:rsid w:val="00F573AB"/>
    <w:rsid w:val="00F5750B"/>
    <w:rsid w:val="00F57569"/>
    <w:rsid w:val="00F5779A"/>
    <w:rsid w:val="00F57CC6"/>
    <w:rsid w:val="00F6003F"/>
    <w:rsid w:val="00F60211"/>
    <w:rsid w:val="00F603C3"/>
    <w:rsid w:val="00F607CC"/>
    <w:rsid w:val="00F60823"/>
    <w:rsid w:val="00F60829"/>
    <w:rsid w:val="00F60857"/>
    <w:rsid w:val="00F609A3"/>
    <w:rsid w:val="00F609FC"/>
    <w:rsid w:val="00F60E46"/>
    <w:rsid w:val="00F612E8"/>
    <w:rsid w:val="00F613EB"/>
    <w:rsid w:val="00F613FF"/>
    <w:rsid w:val="00F617B6"/>
    <w:rsid w:val="00F61895"/>
    <w:rsid w:val="00F618CA"/>
    <w:rsid w:val="00F6191F"/>
    <w:rsid w:val="00F61B10"/>
    <w:rsid w:val="00F61E2A"/>
    <w:rsid w:val="00F61E3F"/>
    <w:rsid w:val="00F61E4D"/>
    <w:rsid w:val="00F61F66"/>
    <w:rsid w:val="00F620A3"/>
    <w:rsid w:val="00F620AC"/>
    <w:rsid w:val="00F6210D"/>
    <w:rsid w:val="00F622C9"/>
    <w:rsid w:val="00F62365"/>
    <w:rsid w:val="00F624A7"/>
    <w:rsid w:val="00F62A20"/>
    <w:rsid w:val="00F62A2C"/>
    <w:rsid w:val="00F62C89"/>
    <w:rsid w:val="00F62FF3"/>
    <w:rsid w:val="00F6375C"/>
    <w:rsid w:val="00F63965"/>
    <w:rsid w:val="00F63D49"/>
    <w:rsid w:val="00F6432C"/>
    <w:rsid w:val="00F64633"/>
    <w:rsid w:val="00F649A9"/>
    <w:rsid w:val="00F64F02"/>
    <w:rsid w:val="00F6502D"/>
    <w:rsid w:val="00F65062"/>
    <w:rsid w:val="00F651E6"/>
    <w:rsid w:val="00F653F8"/>
    <w:rsid w:val="00F65469"/>
    <w:rsid w:val="00F65561"/>
    <w:rsid w:val="00F6584A"/>
    <w:rsid w:val="00F65CC9"/>
    <w:rsid w:val="00F66003"/>
    <w:rsid w:val="00F66203"/>
    <w:rsid w:val="00F662DD"/>
    <w:rsid w:val="00F666C5"/>
    <w:rsid w:val="00F66B47"/>
    <w:rsid w:val="00F66CBA"/>
    <w:rsid w:val="00F66D33"/>
    <w:rsid w:val="00F67043"/>
    <w:rsid w:val="00F674CC"/>
    <w:rsid w:val="00F6795E"/>
    <w:rsid w:val="00F6796E"/>
    <w:rsid w:val="00F67C0C"/>
    <w:rsid w:val="00F67C22"/>
    <w:rsid w:val="00F67D3C"/>
    <w:rsid w:val="00F70288"/>
    <w:rsid w:val="00F704BF"/>
    <w:rsid w:val="00F70914"/>
    <w:rsid w:val="00F70ABF"/>
    <w:rsid w:val="00F70C32"/>
    <w:rsid w:val="00F70DC8"/>
    <w:rsid w:val="00F70E33"/>
    <w:rsid w:val="00F70F83"/>
    <w:rsid w:val="00F7164A"/>
    <w:rsid w:val="00F71971"/>
    <w:rsid w:val="00F71EA7"/>
    <w:rsid w:val="00F71FCF"/>
    <w:rsid w:val="00F721EB"/>
    <w:rsid w:val="00F7224D"/>
    <w:rsid w:val="00F724B8"/>
    <w:rsid w:val="00F72546"/>
    <w:rsid w:val="00F725D1"/>
    <w:rsid w:val="00F73541"/>
    <w:rsid w:val="00F738B2"/>
    <w:rsid w:val="00F7410B"/>
    <w:rsid w:val="00F74244"/>
    <w:rsid w:val="00F74436"/>
    <w:rsid w:val="00F74615"/>
    <w:rsid w:val="00F74648"/>
    <w:rsid w:val="00F747DD"/>
    <w:rsid w:val="00F74961"/>
    <w:rsid w:val="00F74FE6"/>
    <w:rsid w:val="00F7504B"/>
    <w:rsid w:val="00F75071"/>
    <w:rsid w:val="00F751C5"/>
    <w:rsid w:val="00F75299"/>
    <w:rsid w:val="00F75A18"/>
    <w:rsid w:val="00F75B4C"/>
    <w:rsid w:val="00F75BF3"/>
    <w:rsid w:val="00F762E8"/>
    <w:rsid w:val="00F7650F"/>
    <w:rsid w:val="00F768D5"/>
    <w:rsid w:val="00F76AB5"/>
    <w:rsid w:val="00F76B20"/>
    <w:rsid w:val="00F76CDB"/>
    <w:rsid w:val="00F76D94"/>
    <w:rsid w:val="00F76DAB"/>
    <w:rsid w:val="00F771CF"/>
    <w:rsid w:val="00F772F6"/>
    <w:rsid w:val="00F774CE"/>
    <w:rsid w:val="00F7775F"/>
    <w:rsid w:val="00F77800"/>
    <w:rsid w:val="00F77871"/>
    <w:rsid w:val="00F7791F"/>
    <w:rsid w:val="00F77BBA"/>
    <w:rsid w:val="00F77F46"/>
    <w:rsid w:val="00F77FDB"/>
    <w:rsid w:val="00F80152"/>
    <w:rsid w:val="00F80194"/>
    <w:rsid w:val="00F801B2"/>
    <w:rsid w:val="00F802A0"/>
    <w:rsid w:val="00F802DF"/>
    <w:rsid w:val="00F803B5"/>
    <w:rsid w:val="00F8056E"/>
    <w:rsid w:val="00F8060A"/>
    <w:rsid w:val="00F806EE"/>
    <w:rsid w:val="00F80FB7"/>
    <w:rsid w:val="00F813AF"/>
    <w:rsid w:val="00F8148D"/>
    <w:rsid w:val="00F81ABB"/>
    <w:rsid w:val="00F81B66"/>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ED7"/>
    <w:rsid w:val="00F83F3D"/>
    <w:rsid w:val="00F84238"/>
    <w:rsid w:val="00F84503"/>
    <w:rsid w:val="00F84D38"/>
    <w:rsid w:val="00F84DEC"/>
    <w:rsid w:val="00F84F1F"/>
    <w:rsid w:val="00F84F72"/>
    <w:rsid w:val="00F852A9"/>
    <w:rsid w:val="00F85576"/>
    <w:rsid w:val="00F85636"/>
    <w:rsid w:val="00F85804"/>
    <w:rsid w:val="00F85C27"/>
    <w:rsid w:val="00F86036"/>
    <w:rsid w:val="00F86241"/>
    <w:rsid w:val="00F86254"/>
    <w:rsid w:val="00F863F4"/>
    <w:rsid w:val="00F86853"/>
    <w:rsid w:val="00F86C90"/>
    <w:rsid w:val="00F8704C"/>
    <w:rsid w:val="00F87A5C"/>
    <w:rsid w:val="00F87C45"/>
    <w:rsid w:val="00F87D47"/>
    <w:rsid w:val="00F87F7D"/>
    <w:rsid w:val="00F902FD"/>
    <w:rsid w:val="00F90330"/>
    <w:rsid w:val="00F908D6"/>
    <w:rsid w:val="00F9094E"/>
    <w:rsid w:val="00F909DE"/>
    <w:rsid w:val="00F90A4E"/>
    <w:rsid w:val="00F912B9"/>
    <w:rsid w:val="00F91451"/>
    <w:rsid w:val="00F91959"/>
    <w:rsid w:val="00F91BBD"/>
    <w:rsid w:val="00F91CE4"/>
    <w:rsid w:val="00F91E67"/>
    <w:rsid w:val="00F91F09"/>
    <w:rsid w:val="00F91FBB"/>
    <w:rsid w:val="00F91FCD"/>
    <w:rsid w:val="00F91FEC"/>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4C5B"/>
    <w:rsid w:val="00F94F95"/>
    <w:rsid w:val="00F95232"/>
    <w:rsid w:val="00F952BA"/>
    <w:rsid w:val="00F9556A"/>
    <w:rsid w:val="00F956D4"/>
    <w:rsid w:val="00F95816"/>
    <w:rsid w:val="00F95A3F"/>
    <w:rsid w:val="00F95A7B"/>
    <w:rsid w:val="00F95C6A"/>
    <w:rsid w:val="00F95E2C"/>
    <w:rsid w:val="00F96691"/>
    <w:rsid w:val="00F96A59"/>
    <w:rsid w:val="00F96B93"/>
    <w:rsid w:val="00F96DE3"/>
    <w:rsid w:val="00F96E77"/>
    <w:rsid w:val="00F9708B"/>
    <w:rsid w:val="00F97197"/>
    <w:rsid w:val="00F971CF"/>
    <w:rsid w:val="00F972ED"/>
    <w:rsid w:val="00F974CA"/>
    <w:rsid w:val="00F9756A"/>
    <w:rsid w:val="00F976CD"/>
    <w:rsid w:val="00F97AAC"/>
    <w:rsid w:val="00F97EA1"/>
    <w:rsid w:val="00F97FF1"/>
    <w:rsid w:val="00FA013F"/>
    <w:rsid w:val="00FA01E0"/>
    <w:rsid w:val="00FA0254"/>
    <w:rsid w:val="00FA0322"/>
    <w:rsid w:val="00FA0370"/>
    <w:rsid w:val="00FA094A"/>
    <w:rsid w:val="00FA09FA"/>
    <w:rsid w:val="00FA0A2A"/>
    <w:rsid w:val="00FA0ED0"/>
    <w:rsid w:val="00FA101A"/>
    <w:rsid w:val="00FA1127"/>
    <w:rsid w:val="00FA129C"/>
    <w:rsid w:val="00FA1A76"/>
    <w:rsid w:val="00FA1CB4"/>
    <w:rsid w:val="00FA1CE8"/>
    <w:rsid w:val="00FA1F16"/>
    <w:rsid w:val="00FA1FDC"/>
    <w:rsid w:val="00FA25C3"/>
    <w:rsid w:val="00FA26AB"/>
    <w:rsid w:val="00FA27DE"/>
    <w:rsid w:val="00FA2B02"/>
    <w:rsid w:val="00FA2B0A"/>
    <w:rsid w:val="00FA2BFE"/>
    <w:rsid w:val="00FA2C89"/>
    <w:rsid w:val="00FA2E85"/>
    <w:rsid w:val="00FA2E9F"/>
    <w:rsid w:val="00FA3247"/>
    <w:rsid w:val="00FA348D"/>
    <w:rsid w:val="00FA357F"/>
    <w:rsid w:val="00FA39E4"/>
    <w:rsid w:val="00FA3B6A"/>
    <w:rsid w:val="00FA3C33"/>
    <w:rsid w:val="00FA3CFC"/>
    <w:rsid w:val="00FA3DED"/>
    <w:rsid w:val="00FA3F84"/>
    <w:rsid w:val="00FA41CA"/>
    <w:rsid w:val="00FA4634"/>
    <w:rsid w:val="00FA47E6"/>
    <w:rsid w:val="00FA4A6C"/>
    <w:rsid w:val="00FA4F5A"/>
    <w:rsid w:val="00FA5306"/>
    <w:rsid w:val="00FA53E1"/>
    <w:rsid w:val="00FA54AE"/>
    <w:rsid w:val="00FA56BB"/>
    <w:rsid w:val="00FA5790"/>
    <w:rsid w:val="00FA5A5B"/>
    <w:rsid w:val="00FA5D41"/>
    <w:rsid w:val="00FA5F22"/>
    <w:rsid w:val="00FA612F"/>
    <w:rsid w:val="00FA62F9"/>
    <w:rsid w:val="00FA66C7"/>
    <w:rsid w:val="00FA695F"/>
    <w:rsid w:val="00FA6A18"/>
    <w:rsid w:val="00FA6FC1"/>
    <w:rsid w:val="00FA7287"/>
    <w:rsid w:val="00FA7764"/>
    <w:rsid w:val="00FA781A"/>
    <w:rsid w:val="00FA786A"/>
    <w:rsid w:val="00FA7D13"/>
    <w:rsid w:val="00FB0103"/>
    <w:rsid w:val="00FB0449"/>
    <w:rsid w:val="00FB0671"/>
    <w:rsid w:val="00FB0A03"/>
    <w:rsid w:val="00FB0AA9"/>
    <w:rsid w:val="00FB0B70"/>
    <w:rsid w:val="00FB0C7B"/>
    <w:rsid w:val="00FB0CA6"/>
    <w:rsid w:val="00FB12ED"/>
    <w:rsid w:val="00FB13AB"/>
    <w:rsid w:val="00FB1695"/>
    <w:rsid w:val="00FB16BB"/>
    <w:rsid w:val="00FB1984"/>
    <w:rsid w:val="00FB19B7"/>
    <w:rsid w:val="00FB1B59"/>
    <w:rsid w:val="00FB1D78"/>
    <w:rsid w:val="00FB1F36"/>
    <w:rsid w:val="00FB2027"/>
    <w:rsid w:val="00FB214E"/>
    <w:rsid w:val="00FB2241"/>
    <w:rsid w:val="00FB27B2"/>
    <w:rsid w:val="00FB2887"/>
    <w:rsid w:val="00FB2921"/>
    <w:rsid w:val="00FB29C7"/>
    <w:rsid w:val="00FB2C70"/>
    <w:rsid w:val="00FB2D8C"/>
    <w:rsid w:val="00FB3223"/>
    <w:rsid w:val="00FB347A"/>
    <w:rsid w:val="00FB38A6"/>
    <w:rsid w:val="00FB3AFE"/>
    <w:rsid w:val="00FB3B6E"/>
    <w:rsid w:val="00FB3C8C"/>
    <w:rsid w:val="00FB3D0E"/>
    <w:rsid w:val="00FB3E86"/>
    <w:rsid w:val="00FB3FBB"/>
    <w:rsid w:val="00FB413D"/>
    <w:rsid w:val="00FB4216"/>
    <w:rsid w:val="00FB45BB"/>
    <w:rsid w:val="00FB46FE"/>
    <w:rsid w:val="00FB485C"/>
    <w:rsid w:val="00FB4956"/>
    <w:rsid w:val="00FB4C96"/>
    <w:rsid w:val="00FB5031"/>
    <w:rsid w:val="00FB5142"/>
    <w:rsid w:val="00FB52F7"/>
    <w:rsid w:val="00FB5356"/>
    <w:rsid w:val="00FB5E56"/>
    <w:rsid w:val="00FB63B8"/>
    <w:rsid w:val="00FB63E1"/>
    <w:rsid w:val="00FB64A5"/>
    <w:rsid w:val="00FB653F"/>
    <w:rsid w:val="00FB675D"/>
    <w:rsid w:val="00FB680B"/>
    <w:rsid w:val="00FB690A"/>
    <w:rsid w:val="00FB6B98"/>
    <w:rsid w:val="00FB6C7B"/>
    <w:rsid w:val="00FB6EE7"/>
    <w:rsid w:val="00FB6EF2"/>
    <w:rsid w:val="00FB7148"/>
    <w:rsid w:val="00FB72CE"/>
    <w:rsid w:val="00FB75BC"/>
    <w:rsid w:val="00FB7942"/>
    <w:rsid w:val="00FB7B55"/>
    <w:rsid w:val="00FB7C69"/>
    <w:rsid w:val="00FB7CCC"/>
    <w:rsid w:val="00FC0A01"/>
    <w:rsid w:val="00FC0C9B"/>
    <w:rsid w:val="00FC0CE1"/>
    <w:rsid w:val="00FC0F5D"/>
    <w:rsid w:val="00FC109F"/>
    <w:rsid w:val="00FC1232"/>
    <w:rsid w:val="00FC15A5"/>
    <w:rsid w:val="00FC15EE"/>
    <w:rsid w:val="00FC198B"/>
    <w:rsid w:val="00FC1DA0"/>
    <w:rsid w:val="00FC1DD8"/>
    <w:rsid w:val="00FC1E1C"/>
    <w:rsid w:val="00FC2105"/>
    <w:rsid w:val="00FC2342"/>
    <w:rsid w:val="00FC2A87"/>
    <w:rsid w:val="00FC3075"/>
    <w:rsid w:val="00FC3216"/>
    <w:rsid w:val="00FC3C3D"/>
    <w:rsid w:val="00FC43A7"/>
    <w:rsid w:val="00FC44B7"/>
    <w:rsid w:val="00FC4619"/>
    <w:rsid w:val="00FC46B6"/>
    <w:rsid w:val="00FC4C5D"/>
    <w:rsid w:val="00FC4CA7"/>
    <w:rsid w:val="00FC4CE0"/>
    <w:rsid w:val="00FC4E20"/>
    <w:rsid w:val="00FC501D"/>
    <w:rsid w:val="00FC53E7"/>
    <w:rsid w:val="00FC5451"/>
    <w:rsid w:val="00FC5879"/>
    <w:rsid w:val="00FC60AF"/>
    <w:rsid w:val="00FC6137"/>
    <w:rsid w:val="00FC6488"/>
    <w:rsid w:val="00FC681A"/>
    <w:rsid w:val="00FC6844"/>
    <w:rsid w:val="00FC6883"/>
    <w:rsid w:val="00FC6AFE"/>
    <w:rsid w:val="00FC726E"/>
    <w:rsid w:val="00FC7295"/>
    <w:rsid w:val="00FC72F0"/>
    <w:rsid w:val="00FC77D0"/>
    <w:rsid w:val="00FC77F9"/>
    <w:rsid w:val="00FC7A79"/>
    <w:rsid w:val="00FC7C24"/>
    <w:rsid w:val="00FD0202"/>
    <w:rsid w:val="00FD0320"/>
    <w:rsid w:val="00FD039B"/>
    <w:rsid w:val="00FD07F8"/>
    <w:rsid w:val="00FD08A4"/>
    <w:rsid w:val="00FD0987"/>
    <w:rsid w:val="00FD0C21"/>
    <w:rsid w:val="00FD0C4B"/>
    <w:rsid w:val="00FD0E4F"/>
    <w:rsid w:val="00FD1194"/>
    <w:rsid w:val="00FD12F8"/>
    <w:rsid w:val="00FD1A87"/>
    <w:rsid w:val="00FD1B07"/>
    <w:rsid w:val="00FD1DB6"/>
    <w:rsid w:val="00FD1F43"/>
    <w:rsid w:val="00FD20B9"/>
    <w:rsid w:val="00FD2B4E"/>
    <w:rsid w:val="00FD3204"/>
    <w:rsid w:val="00FD3277"/>
    <w:rsid w:val="00FD32DB"/>
    <w:rsid w:val="00FD33AC"/>
    <w:rsid w:val="00FD37FD"/>
    <w:rsid w:val="00FD4103"/>
    <w:rsid w:val="00FD4240"/>
    <w:rsid w:val="00FD4625"/>
    <w:rsid w:val="00FD4638"/>
    <w:rsid w:val="00FD48F2"/>
    <w:rsid w:val="00FD49F3"/>
    <w:rsid w:val="00FD4D04"/>
    <w:rsid w:val="00FD4D6B"/>
    <w:rsid w:val="00FD4D7E"/>
    <w:rsid w:val="00FD5252"/>
    <w:rsid w:val="00FD5477"/>
    <w:rsid w:val="00FD55CA"/>
    <w:rsid w:val="00FD5643"/>
    <w:rsid w:val="00FD5721"/>
    <w:rsid w:val="00FD57E8"/>
    <w:rsid w:val="00FD5DBB"/>
    <w:rsid w:val="00FD5F80"/>
    <w:rsid w:val="00FD611C"/>
    <w:rsid w:val="00FD6B0B"/>
    <w:rsid w:val="00FD6C40"/>
    <w:rsid w:val="00FD6F06"/>
    <w:rsid w:val="00FD705B"/>
    <w:rsid w:val="00FD776D"/>
    <w:rsid w:val="00FD781A"/>
    <w:rsid w:val="00FD7835"/>
    <w:rsid w:val="00FD7841"/>
    <w:rsid w:val="00FD7EA9"/>
    <w:rsid w:val="00FD7F4B"/>
    <w:rsid w:val="00FE0273"/>
    <w:rsid w:val="00FE039D"/>
    <w:rsid w:val="00FE05F3"/>
    <w:rsid w:val="00FE07D2"/>
    <w:rsid w:val="00FE08D3"/>
    <w:rsid w:val="00FE0C49"/>
    <w:rsid w:val="00FE0D16"/>
    <w:rsid w:val="00FE0E38"/>
    <w:rsid w:val="00FE10C3"/>
    <w:rsid w:val="00FE11B8"/>
    <w:rsid w:val="00FE2142"/>
    <w:rsid w:val="00FE228E"/>
    <w:rsid w:val="00FE24F7"/>
    <w:rsid w:val="00FE2A24"/>
    <w:rsid w:val="00FE2B4D"/>
    <w:rsid w:val="00FE36DD"/>
    <w:rsid w:val="00FE39BE"/>
    <w:rsid w:val="00FE3A46"/>
    <w:rsid w:val="00FE3B04"/>
    <w:rsid w:val="00FE3B36"/>
    <w:rsid w:val="00FE3E75"/>
    <w:rsid w:val="00FE3EA3"/>
    <w:rsid w:val="00FE4007"/>
    <w:rsid w:val="00FE4224"/>
    <w:rsid w:val="00FE42E7"/>
    <w:rsid w:val="00FE44A9"/>
    <w:rsid w:val="00FE4B41"/>
    <w:rsid w:val="00FE4E69"/>
    <w:rsid w:val="00FE4E7F"/>
    <w:rsid w:val="00FE4F49"/>
    <w:rsid w:val="00FE51BB"/>
    <w:rsid w:val="00FE545E"/>
    <w:rsid w:val="00FE578D"/>
    <w:rsid w:val="00FE5797"/>
    <w:rsid w:val="00FE586E"/>
    <w:rsid w:val="00FE588B"/>
    <w:rsid w:val="00FE5ABF"/>
    <w:rsid w:val="00FE5AF3"/>
    <w:rsid w:val="00FE5E6E"/>
    <w:rsid w:val="00FE6070"/>
    <w:rsid w:val="00FE60C2"/>
    <w:rsid w:val="00FE6145"/>
    <w:rsid w:val="00FE63CB"/>
    <w:rsid w:val="00FE63F2"/>
    <w:rsid w:val="00FE64A7"/>
    <w:rsid w:val="00FE67CF"/>
    <w:rsid w:val="00FE68A4"/>
    <w:rsid w:val="00FE69FB"/>
    <w:rsid w:val="00FE73D4"/>
    <w:rsid w:val="00FE75DE"/>
    <w:rsid w:val="00FE7885"/>
    <w:rsid w:val="00FE7A9B"/>
    <w:rsid w:val="00FE7C9D"/>
    <w:rsid w:val="00FE7E42"/>
    <w:rsid w:val="00FE7E4A"/>
    <w:rsid w:val="00FE7F96"/>
    <w:rsid w:val="00FF00D3"/>
    <w:rsid w:val="00FF0235"/>
    <w:rsid w:val="00FF032F"/>
    <w:rsid w:val="00FF0938"/>
    <w:rsid w:val="00FF0FFC"/>
    <w:rsid w:val="00FF133D"/>
    <w:rsid w:val="00FF1A85"/>
    <w:rsid w:val="00FF1CDD"/>
    <w:rsid w:val="00FF1D20"/>
    <w:rsid w:val="00FF1E2E"/>
    <w:rsid w:val="00FF225C"/>
    <w:rsid w:val="00FF23A6"/>
    <w:rsid w:val="00FF23D2"/>
    <w:rsid w:val="00FF2728"/>
    <w:rsid w:val="00FF29F8"/>
    <w:rsid w:val="00FF2C13"/>
    <w:rsid w:val="00FF2E34"/>
    <w:rsid w:val="00FF31DA"/>
    <w:rsid w:val="00FF3316"/>
    <w:rsid w:val="00FF3593"/>
    <w:rsid w:val="00FF3625"/>
    <w:rsid w:val="00FF3B0B"/>
    <w:rsid w:val="00FF3CAD"/>
    <w:rsid w:val="00FF3E00"/>
    <w:rsid w:val="00FF46C9"/>
    <w:rsid w:val="00FF55DD"/>
    <w:rsid w:val="00FF565E"/>
    <w:rsid w:val="00FF583E"/>
    <w:rsid w:val="00FF5A0E"/>
    <w:rsid w:val="00FF5B7E"/>
    <w:rsid w:val="00FF5C80"/>
    <w:rsid w:val="00FF62EB"/>
    <w:rsid w:val="00FF630A"/>
    <w:rsid w:val="00FF6366"/>
    <w:rsid w:val="00FF641D"/>
    <w:rsid w:val="00FF65A4"/>
    <w:rsid w:val="00FF6937"/>
    <w:rsid w:val="00FF6CDD"/>
    <w:rsid w:val="00FF6D90"/>
    <w:rsid w:val="00FF77AE"/>
    <w:rsid w:val="00FF79DE"/>
    <w:rsid w:val="00FF7A3D"/>
    <w:rsid w:val="00FF7B5F"/>
    <w:rsid w:val="00FF7C17"/>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009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A76"/>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tabs>
        <w:tab w:val="left" w:pos="-124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a"/>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aff2">
    <w:name w:val="Revision"/>
    <w:hidden/>
    <w:uiPriority w:val="99"/>
    <w:semiHidden/>
    <w:rsid w:val="002E3A80"/>
    <w:rPr>
      <w:rFonts w:eastAsia="Times New Roman"/>
      <w:szCs w:val="24"/>
      <w:lang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47715"/>
    <w:rPr>
      <w:rFonts w:eastAsia="宋体"/>
      <w:lang w:eastAsia="ja-JP"/>
    </w:rPr>
  </w:style>
  <w:style w:type="paragraph" w:customStyle="1" w:styleId="B3">
    <w:name w:val="B3"/>
    <w:basedOn w:val="a"/>
    <w:link w:val="B3Char"/>
    <w:qFormat/>
    <w:rsid w:val="00D405D3"/>
    <w:pPr>
      <w:spacing w:beforeLines="0" w:before="0" w:after="180"/>
      <w:ind w:left="1135" w:hanging="284"/>
      <w:jc w:val="left"/>
    </w:pPr>
    <w:rPr>
      <w:rFonts w:eastAsia="宋体"/>
      <w:szCs w:val="20"/>
      <w:lang w:val="en-GB"/>
    </w:rPr>
  </w:style>
  <w:style w:type="character" w:customStyle="1" w:styleId="B2Char">
    <w:name w:val="B2 Char"/>
    <w:link w:val="B2"/>
    <w:qFormat/>
    <w:rsid w:val="00D405D3"/>
    <w:rPr>
      <w:rFonts w:eastAsia="Times New Roman"/>
      <w:lang w:val="en-GB" w:eastAsia="en-GB"/>
    </w:rPr>
  </w:style>
  <w:style w:type="character" w:customStyle="1" w:styleId="B3Char">
    <w:name w:val="B3 Char"/>
    <w:link w:val="B3"/>
    <w:qFormat/>
    <w:rsid w:val="00D405D3"/>
    <w:rPr>
      <w:lang w:val="en-GB" w:eastAsia="en-US"/>
    </w:rPr>
  </w:style>
  <w:style w:type="character" w:customStyle="1" w:styleId="colour">
    <w:name w:val="colour"/>
    <w:basedOn w:val="a1"/>
    <w:rsid w:val="00D405D3"/>
  </w:style>
  <w:style w:type="paragraph" w:customStyle="1" w:styleId="Doc-text2">
    <w:name w:val="Doc-text2"/>
    <w:basedOn w:val="a"/>
    <w:link w:val="Doc-text2Char"/>
    <w:qFormat/>
    <w:rsid w:val="009F7135"/>
    <w:pPr>
      <w:tabs>
        <w:tab w:val="left" w:pos="1622"/>
      </w:tabs>
      <w:overflowPunct w:val="0"/>
      <w:autoSpaceDE w:val="0"/>
      <w:autoSpaceDN w:val="0"/>
      <w:adjustRightInd w:val="0"/>
      <w:spacing w:beforeLines="0" w:before="0" w:after="0"/>
      <w:ind w:left="1622" w:hanging="363"/>
      <w:jc w:val="left"/>
      <w:textAlignment w:val="baseline"/>
    </w:pPr>
    <w:rPr>
      <w:rFonts w:ascii="Arial" w:hAnsi="Arial"/>
      <w:szCs w:val="20"/>
      <w:lang w:val="en-GB" w:eastAsia="ja-JP"/>
    </w:rPr>
  </w:style>
  <w:style w:type="character" w:customStyle="1" w:styleId="Doc-text2Char">
    <w:name w:val="Doc-text2 Char"/>
    <w:link w:val="Doc-text2"/>
    <w:qFormat/>
    <w:rsid w:val="009F7135"/>
    <w:rPr>
      <w:rFonts w:ascii="Arial" w:eastAsia="Times New Roman" w:hAnsi="Arial"/>
      <w:lang w:val="en-GB" w:eastAsia="ja-JP"/>
    </w:rPr>
  </w:style>
  <w:style w:type="paragraph" w:customStyle="1" w:styleId="textintend3">
    <w:name w:val="text intend 3"/>
    <w:basedOn w:val="a"/>
    <w:rsid w:val="0040560E"/>
    <w:pPr>
      <w:numPr>
        <w:numId w:val="14"/>
      </w:numPr>
      <w:overflowPunct w:val="0"/>
      <w:autoSpaceDE w:val="0"/>
      <w:autoSpaceDN w:val="0"/>
      <w:adjustRightInd w:val="0"/>
      <w:spacing w:beforeLines="0" w:before="0"/>
      <w:textAlignment w:val="baseline"/>
    </w:pPr>
    <w:rPr>
      <w:rFonts w:eastAsia="MS Mincho"/>
      <w:sz w:val="24"/>
      <w:szCs w:val="20"/>
      <w:lang w:eastAsia="en-GB"/>
    </w:rPr>
  </w:style>
  <w:style w:type="paragraph" w:customStyle="1" w:styleId="Default">
    <w:name w:val="Default"/>
    <w:rsid w:val="00391F42"/>
    <w:pPr>
      <w:autoSpaceDE w:val="0"/>
      <w:autoSpaceDN w:val="0"/>
      <w:adjustRightInd w:val="0"/>
    </w:pPr>
    <w:rPr>
      <w:rFonts w:ascii="Courier New" w:hAnsi="Courier New" w:cs="Courier New"/>
      <w:color w:val="000000"/>
      <w:sz w:val="24"/>
      <w:szCs w:val="24"/>
    </w:rPr>
  </w:style>
  <w:style w:type="character" w:customStyle="1" w:styleId="B2Car">
    <w:name w:val="B2 Car"/>
    <w:rsid w:val="00DB7F05"/>
    <w:rPr>
      <w:lang w:val="en-GB" w:eastAsia="en-US"/>
    </w:rPr>
  </w:style>
  <w:style w:type="character" w:styleId="aff3">
    <w:name w:val="Unresolved Mention"/>
    <w:basedOn w:val="a1"/>
    <w:uiPriority w:val="99"/>
    <w:semiHidden/>
    <w:unhideWhenUsed/>
    <w:rsid w:val="00AD1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2237">
      <w:bodyDiv w:val="1"/>
      <w:marLeft w:val="0"/>
      <w:marRight w:val="0"/>
      <w:marTop w:val="0"/>
      <w:marBottom w:val="0"/>
      <w:divBdr>
        <w:top w:val="none" w:sz="0" w:space="0" w:color="auto"/>
        <w:left w:val="none" w:sz="0" w:space="0" w:color="auto"/>
        <w:bottom w:val="none" w:sz="0" w:space="0" w:color="auto"/>
        <w:right w:val="none" w:sz="0" w:space="0" w:color="auto"/>
      </w:divBdr>
      <w:divsChild>
        <w:div w:id="514802700">
          <w:marLeft w:val="1080"/>
          <w:marRight w:val="0"/>
          <w:marTop w:val="100"/>
          <w:marBottom w:val="0"/>
          <w:divBdr>
            <w:top w:val="none" w:sz="0" w:space="0" w:color="auto"/>
            <w:left w:val="none" w:sz="0" w:space="0" w:color="auto"/>
            <w:bottom w:val="none" w:sz="0" w:space="0" w:color="auto"/>
            <w:right w:val="none" w:sz="0" w:space="0" w:color="auto"/>
          </w:divBdr>
        </w:div>
      </w:divsChild>
    </w:div>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121413286">
      <w:bodyDiv w:val="1"/>
      <w:marLeft w:val="0"/>
      <w:marRight w:val="0"/>
      <w:marTop w:val="0"/>
      <w:marBottom w:val="0"/>
      <w:divBdr>
        <w:top w:val="none" w:sz="0" w:space="0" w:color="auto"/>
        <w:left w:val="none" w:sz="0" w:space="0" w:color="auto"/>
        <w:bottom w:val="none" w:sz="0" w:space="0" w:color="auto"/>
        <w:right w:val="none" w:sz="0" w:space="0" w:color="auto"/>
      </w:divBdr>
      <w:divsChild>
        <w:div w:id="131408789">
          <w:marLeft w:val="1512"/>
          <w:marRight w:val="0"/>
          <w:marTop w:val="0"/>
          <w:marBottom w:val="0"/>
          <w:divBdr>
            <w:top w:val="none" w:sz="0" w:space="0" w:color="auto"/>
            <w:left w:val="none" w:sz="0" w:space="0" w:color="auto"/>
            <w:bottom w:val="none" w:sz="0" w:space="0" w:color="auto"/>
            <w:right w:val="none" w:sz="0" w:space="0" w:color="auto"/>
          </w:divBdr>
        </w:div>
        <w:div w:id="374307794">
          <w:marLeft w:val="1512"/>
          <w:marRight w:val="0"/>
          <w:marTop w:val="0"/>
          <w:marBottom w:val="0"/>
          <w:divBdr>
            <w:top w:val="none" w:sz="0" w:space="0" w:color="auto"/>
            <w:left w:val="none" w:sz="0" w:space="0" w:color="auto"/>
            <w:bottom w:val="none" w:sz="0" w:space="0" w:color="auto"/>
            <w:right w:val="none" w:sz="0" w:space="0" w:color="auto"/>
          </w:divBdr>
        </w:div>
        <w:div w:id="973365024">
          <w:marLeft w:val="720"/>
          <w:marRight w:val="0"/>
          <w:marTop w:val="0"/>
          <w:marBottom w:val="0"/>
          <w:divBdr>
            <w:top w:val="none" w:sz="0" w:space="0" w:color="auto"/>
            <w:left w:val="none" w:sz="0" w:space="0" w:color="auto"/>
            <w:bottom w:val="none" w:sz="0" w:space="0" w:color="auto"/>
            <w:right w:val="none" w:sz="0" w:space="0" w:color="auto"/>
          </w:divBdr>
        </w:div>
        <w:div w:id="1739862505">
          <w:marLeft w:val="1512"/>
          <w:marRight w:val="0"/>
          <w:marTop w:val="0"/>
          <w:marBottom w:val="0"/>
          <w:divBdr>
            <w:top w:val="none" w:sz="0" w:space="0" w:color="auto"/>
            <w:left w:val="none" w:sz="0" w:space="0" w:color="auto"/>
            <w:bottom w:val="none" w:sz="0" w:space="0" w:color="auto"/>
            <w:right w:val="none" w:sz="0" w:space="0" w:color="auto"/>
          </w:divBdr>
        </w:div>
      </w:divsChild>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661B109-8141-411B-B8EC-4CCE113205BE}">
  <ds:schemaRefs>
    <ds:schemaRef ds:uri="http://schemas.microsoft.com/sharepoint/v3/contenttype/forms"/>
  </ds:schemaRefs>
</ds:datastoreItem>
</file>

<file path=customXml/itemProps2.xml><?xml version="1.0" encoding="utf-8"?>
<ds:datastoreItem xmlns:ds="http://schemas.openxmlformats.org/officeDocument/2006/customXml" ds:itemID="{CF29FE8C-9E62-49F5-8484-2A4EDDA0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397DC2-8E18-4058-8074-42E46E48E30B}">
  <ds:schemaRefs>
    <ds:schemaRef ds:uri="http://schemas.openxmlformats.org/officeDocument/2006/bibliography"/>
  </ds:schemaRefs>
</ds:datastoreItem>
</file>

<file path=customXml/itemProps5.xml><?xml version="1.0" encoding="utf-8"?>
<ds:datastoreItem xmlns:ds="http://schemas.openxmlformats.org/officeDocument/2006/customXml" ds:itemID="{42DA1B6C-7CD7-49AA-B1C8-F3EBC36A7010}">
  <ds:schemaRefs>
    <ds:schemaRef ds:uri="98194d48-cc26-4b7e-909f-baa95c83abfa"/>
    <ds:schemaRef ds:uri="http://purl.org/dc/term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1c248485-b98a-4513-a581-ff7cb1688d78"/>
    <ds:schemaRef ds:uri="http://www.w3.org/XML/1998/namespac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18084</TotalTime>
  <Pages>8</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Chengrui Wang(vivo)</cp:lastModifiedBy>
  <cp:revision>1971</cp:revision>
  <dcterms:created xsi:type="dcterms:W3CDTF">2023-04-07T09:01:00Z</dcterms:created>
  <dcterms:modified xsi:type="dcterms:W3CDTF">2024-02-19T06:55:00Z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089c7dd3969863328c4a94b76d2ac06578cfcb58a29fc0d4990d3bb07c0b8f2d</vt:lpwstr>
  </property>
</Properties>
</file>